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15036C">
        <w:rPr>
          <w:rFonts w:ascii="Arial" w:hAnsi="Arial" w:cs="Arial"/>
          <w:sz w:val="20"/>
          <w:szCs w:val="20"/>
          <w:lang w:val="es-MX"/>
        </w:rPr>
        <w:t>: 08/01</w:t>
      </w:r>
      <w:r w:rsidRPr="00C66C0F">
        <w:rPr>
          <w:rFonts w:ascii="Arial" w:hAnsi="Arial" w:cs="Arial"/>
          <w:sz w:val="20"/>
          <w:szCs w:val="20"/>
          <w:lang w:val="es-MX"/>
        </w:rPr>
        <w:t>/2019.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15036C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NOMBRE DEL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PACIENTE: </w:t>
      </w:r>
      <w:r w:rsidR="0015036C">
        <w:rPr>
          <w:rFonts w:ascii="Arial" w:hAnsi="Arial" w:cs="Arial"/>
          <w:sz w:val="20"/>
          <w:szCs w:val="20"/>
          <w:lang w:val="es-MX"/>
        </w:rPr>
        <w:t>LIOBA JUAREZ RESENDIZ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EDAD:</w:t>
      </w:r>
      <w:r w:rsidR="0015036C">
        <w:rPr>
          <w:rFonts w:ascii="Arial" w:hAnsi="Arial" w:cs="Arial"/>
          <w:sz w:val="20"/>
          <w:szCs w:val="20"/>
          <w:lang w:val="es-MX"/>
        </w:rPr>
        <w:t xml:space="preserve"> 59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AÑOS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DOMICILIO: </w:t>
      </w:r>
      <w:r w:rsidR="0015036C">
        <w:rPr>
          <w:rFonts w:ascii="Arial" w:hAnsi="Arial" w:cs="Arial"/>
          <w:sz w:val="20"/>
          <w:szCs w:val="20"/>
          <w:lang w:val="es-MX"/>
        </w:rPr>
        <w:t>CALLE DAMIAN CARMONA #107, RANCHERIA TEZONTLA, TAMAZUNCHALE, S.L.P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FECHA DE DEFUNCION: </w:t>
      </w:r>
      <w:r w:rsidR="0015036C">
        <w:rPr>
          <w:rFonts w:ascii="Arial" w:hAnsi="Arial" w:cs="Arial"/>
          <w:sz w:val="20"/>
          <w:szCs w:val="20"/>
          <w:lang w:val="es-MX"/>
        </w:rPr>
        <w:t xml:space="preserve">24 DE NOVIEMBRE 2019 </w:t>
      </w:r>
    </w:p>
    <w:p w:rsidR="00AF5458" w:rsidRPr="00C66C0F" w:rsidRDefault="009D094F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FOLIO DE CER</w:t>
      </w:r>
      <w:r w:rsidR="0015036C">
        <w:rPr>
          <w:rFonts w:ascii="Arial" w:hAnsi="Arial" w:cs="Arial"/>
          <w:sz w:val="20"/>
          <w:szCs w:val="20"/>
          <w:lang w:val="es-MX"/>
        </w:rPr>
        <w:t>TIFICADO: 190678813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180"/>
        <w:gridCol w:w="1452"/>
      </w:tblGrid>
      <w:tr w:rsidR="0012500A" w:rsidRPr="00C66C0F" w:rsidTr="00C66C0F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8E" w:rsidRDefault="0072118E" w:rsidP="0072118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ENFERMEDAD DE GUILLAIN BARRE</w:t>
            </w:r>
          </w:p>
          <w:p w:rsidR="0072118E" w:rsidRDefault="0072118E" w:rsidP="0072118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DIARREA</w:t>
            </w:r>
          </w:p>
          <w:p w:rsidR="0072118E" w:rsidRDefault="0072118E" w:rsidP="0072118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  <w:p w:rsidR="0072118E" w:rsidRDefault="0072118E" w:rsidP="0072118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:rsidR="0012500A" w:rsidRPr="00C66C0F" w:rsidRDefault="0012500A" w:rsidP="0072118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6A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18E">
              <w:rPr>
                <w:rFonts w:ascii="Arial" w:hAnsi="Arial" w:cs="Arial"/>
                <w:sz w:val="20"/>
                <w:szCs w:val="20"/>
              </w:rPr>
              <w:t>45 HORAS</w:t>
            </w:r>
          </w:p>
          <w:p w:rsidR="00B80D6A" w:rsidRDefault="00B80D6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0D6A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HORAS</w:t>
            </w:r>
          </w:p>
          <w:p w:rsidR="0012500A" w:rsidRPr="00C66C0F" w:rsidRDefault="00B80D6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2E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G610</w:t>
            </w:r>
          </w:p>
          <w:p w:rsidR="00B80D6A" w:rsidRDefault="00B80D6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0D6A" w:rsidRDefault="00B80D6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0D6A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</w:t>
            </w:r>
          </w:p>
          <w:p w:rsidR="00B80D6A" w:rsidRPr="00C66C0F" w:rsidRDefault="00B80D6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00A" w:rsidRPr="00C66C0F" w:rsidTr="00C66C0F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  <w:r w:rsidR="0072118E">
              <w:rPr>
                <w:rFonts w:ascii="Arial" w:hAnsi="Arial" w:cs="Arial"/>
                <w:sz w:val="20"/>
                <w:szCs w:val="20"/>
              </w:rPr>
              <w:t>DIABETES MELLITUS TIPO 2</w:t>
            </w:r>
          </w:p>
          <w:p w:rsidR="0072118E" w:rsidRPr="00C66C0F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HIPERTENSION ARTERIAL SISTEMICA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AÑOS</w:t>
            </w:r>
          </w:p>
          <w:p w:rsidR="0072118E" w:rsidRPr="00C66C0F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AÑOS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E119</w:t>
            </w:r>
          </w:p>
          <w:p w:rsidR="0072118E" w:rsidRPr="00C66C0F" w:rsidRDefault="0072118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I10</w:t>
            </w: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FA5FCA" w:rsidRDefault="0072118E" w:rsidP="00B80D6A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femenino de 59 años de edad con </w:t>
      </w:r>
      <w:r w:rsidR="00433BC0">
        <w:rPr>
          <w:rFonts w:ascii="Arial" w:hAnsi="Arial" w:cs="Arial"/>
          <w:sz w:val="20"/>
          <w:szCs w:val="20"/>
        </w:rPr>
        <w:t xml:space="preserve">antecedentes de diabetes tipo 2 e Hipertensión arterial de 17 años de edad, insuficiencia renal no estadificada de 1 año de evolución, refiere medico de unidad UMR Tezontla </w:t>
      </w:r>
      <w:r w:rsidR="00745ECC">
        <w:rPr>
          <w:rFonts w:ascii="Arial" w:hAnsi="Arial" w:cs="Arial"/>
          <w:sz w:val="20"/>
          <w:szCs w:val="20"/>
        </w:rPr>
        <w:t>que la paciente no contaba</w:t>
      </w:r>
      <w:r w:rsidR="00433BC0">
        <w:rPr>
          <w:rFonts w:ascii="Arial" w:hAnsi="Arial" w:cs="Arial"/>
          <w:sz w:val="20"/>
          <w:szCs w:val="20"/>
        </w:rPr>
        <w:t xml:space="preserve"> con adecuado apego terapéutico, registro de expediente sin logro de cifras meta de T/A y glucosa</w:t>
      </w:r>
      <w:r w:rsidR="00685473">
        <w:rPr>
          <w:rFonts w:ascii="Arial" w:hAnsi="Arial" w:cs="Arial"/>
          <w:sz w:val="20"/>
          <w:szCs w:val="20"/>
        </w:rPr>
        <w:t>, se interroga a esposo sobre datos epidemiológicos: quien niega datos infecciosos y de vacunación previos a inicio de sintomatología</w:t>
      </w:r>
      <w:r w:rsidR="00433BC0">
        <w:rPr>
          <w:rFonts w:ascii="Arial" w:hAnsi="Arial" w:cs="Arial"/>
          <w:sz w:val="20"/>
          <w:szCs w:val="20"/>
        </w:rPr>
        <w:t xml:space="preserve">. Inicia padecimiento actual </w:t>
      </w:r>
      <w:r w:rsidR="00243005">
        <w:rPr>
          <w:rFonts w:ascii="Arial" w:hAnsi="Arial" w:cs="Arial"/>
          <w:sz w:val="20"/>
          <w:szCs w:val="20"/>
        </w:rPr>
        <w:t>el día 22 de noviembre 2019  con evacuaciones diarreicas en número de 8, sin moco, ni sangre, agregándose vomito en 8 oca</w:t>
      </w:r>
      <w:r w:rsidR="002D1FC4">
        <w:rPr>
          <w:rFonts w:ascii="Arial" w:hAnsi="Arial" w:cs="Arial"/>
          <w:sz w:val="20"/>
          <w:szCs w:val="20"/>
        </w:rPr>
        <w:t xml:space="preserve">siones de contenido alimentario y </w:t>
      </w:r>
      <w:r w:rsidR="00243005">
        <w:rPr>
          <w:rFonts w:ascii="Arial" w:hAnsi="Arial" w:cs="Arial"/>
          <w:sz w:val="20"/>
          <w:szCs w:val="20"/>
        </w:rPr>
        <w:t xml:space="preserve"> </w:t>
      </w:r>
      <w:r w:rsidR="002D1FC4">
        <w:rPr>
          <w:rFonts w:ascii="Arial" w:hAnsi="Arial" w:cs="Arial"/>
          <w:sz w:val="20"/>
          <w:szCs w:val="20"/>
        </w:rPr>
        <w:t xml:space="preserve">fiebre no cuantificada, </w:t>
      </w:r>
      <w:r w:rsidR="00243005">
        <w:rPr>
          <w:rFonts w:ascii="Arial" w:hAnsi="Arial" w:cs="Arial"/>
          <w:sz w:val="20"/>
          <w:szCs w:val="20"/>
        </w:rPr>
        <w:t>por lo que es llevaba a medico facultativo donde es trata base de hidratación parenteral + MVI , mostrando mejoría parcial de sintomatología, el día 23 de noviembre continua con vómito y diarrea, por lo que es llevada nuevamente a facultativo donde recibe mismo tratamiento parenteral y con manejo ambulatorio con control de hitración:  PLAN A</w:t>
      </w:r>
      <w:r w:rsidR="0079118B">
        <w:rPr>
          <w:rFonts w:ascii="Arial" w:hAnsi="Arial" w:cs="Arial"/>
          <w:sz w:val="20"/>
          <w:szCs w:val="20"/>
        </w:rPr>
        <w:t>. A</w:t>
      </w:r>
      <w:r w:rsidR="00243005">
        <w:rPr>
          <w:rFonts w:ascii="Arial" w:hAnsi="Arial" w:cs="Arial"/>
          <w:sz w:val="20"/>
          <w:szCs w:val="20"/>
        </w:rPr>
        <w:t xml:space="preserve"> las 14: 00 horas </w:t>
      </w:r>
      <w:r w:rsidR="0079118B">
        <w:rPr>
          <w:rFonts w:ascii="Arial" w:hAnsi="Arial" w:cs="Arial"/>
          <w:sz w:val="20"/>
          <w:szCs w:val="20"/>
        </w:rPr>
        <w:t xml:space="preserve">del día presenta </w:t>
      </w:r>
      <w:r w:rsidR="00243005">
        <w:rPr>
          <w:rFonts w:ascii="Arial" w:hAnsi="Arial" w:cs="Arial"/>
          <w:sz w:val="20"/>
          <w:szCs w:val="20"/>
        </w:rPr>
        <w:t>edema faci</w:t>
      </w:r>
      <w:r w:rsidR="0079118B">
        <w:rPr>
          <w:rFonts w:ascii="Arial" w:hAnsi="Arial" w:cs="Arial"/>
          <w:sz w:val="20"/>
          <w:szCs w:val="20"/>
        </w:rPr>
        <w:t>al, palidez, amaurosis, parestesias distales en miembros inferiores, perdida de sensibilidad y dificultad para la bipedestación, por lo que es llevada a URGENCIAS MEDICAS, mencionando dificultad respiratoria de 15 minutos previa a su ingreso a las 17: 00 horas, dos horas posteriores a su estancia hospitalaria se agrega desatu</w:t>
      </w:r>
      <w:r w:rsidR="00745ECC">
        <w:rPr>
          <w:rFonts w:ascii="Arial" w:hAnsi="Arial" w:cs="Arial"/>
          <w:sz w:val="20"/>
          <w:szCs w:val="20"/>
        </w:rPr>
        <w:t>ración al 80% y bradicardia de 3</w:t>
      </w:r>
      <w:r w:rsidR="0079118B">
        <w:rPr>
          <w:rFonts w:ascii="Arial" w:hAnsi="Arial" w:cs="Arial"/>
          <w:sz w:val="20"/>
          <w:szCs w:val="20"/>
        </w:rPr>
        <w:t xml:space="preserve">0 latidos x´ por lo que se inicia manejo a base de aminas :  adrenalina, oxigeno suplementario y soluciones, logrando estabilización hemodinámica a las 20:00 horas con saturación al 94%. El día 24 </w:t>
      </w:r>
      <w:r w:rsidR="002D1FC4">
        <w:rPr>
          <w:rFonts w:ascii="Arial" w:hAnsi="Arial" w:cs="Arial"/>
          <w:sz w:val="20"/>
          <w:szCs w:val="20"/>
        </w:rPr>
        <w:t>de noviembre 2019</w:t>
      </w:r>
      <w:r w:rsidR="0079118B">
        <w:rPr>
          <w:rFonts w:ascii="Arial" w:hAnsi="Arial" w:cs="Arial"/>
          <w:sz w:val="20"/>
          <w:szCs w:val="20"/>
        </w:rPr>
        <w:t xml:space="preserve"> se presenta </w:t>
      </w:r>
      <w:proofErr w:type="spellStart"/>
      <w:r w:rsidR="0079118B">
        <w:rPr>
          <w:rFonts w:ascii="Arial" w:hAnsi="Arial" w:cs="Arial"/>
          <w:sz w:val="20"/>
          <w:szCs w:val="20"/>
        </w:rPr>
        <w:t>parocardiorespiratorio</w:t>
      </w:r>
      <w:proofErr w:type="spellEnd"/>
      <w:r w:rsidR="0079118B">
        <w:rPr>
          <w:rFonts w:ascii="Arial" w:hAnsi="Arial" w:cs="Arial"/>
          <w:sz w:val="20"/>
          <w:szCs w:val="20"/>
        </w:rPr>
        <w:t xml:space="preserve"> a las 2:00 am, brindando RCP básico exitoso, EKG con datos de bloqueo auriculoventricular de primer grado y T picuda</w:t>
      </w:r>
      <w:r w:rsidR="002D1FC4">
        <w:rPr>
          <w:rFonts w:ascii="Arial" w:hAnsi="Arial" w:cs="Arial"/>
          <w:sz w:val="20"/>
          <w:szCs w:val="20"/>
        </w:rPr>
        <w:t>, se encuentra</w:t>
      </w:r>
      <w:r w:rsidR="00745ECC">
        <w:rPr>
          <w:rFonts w:ascii="Arial" w:hAnsi="Arial" w:cs="Arial"/>
          <w:sz w:val="20"/>
          <w:szCs w:val="20"/>
        </w:rPr>
        <w:t xml:space="preserve"> nota médica</w:t>
      </w:r>
      <w:r w:rsidR="002D1FC4">
        <w:rPr>
          <w:rFonts w:ascii="Arial" w:hAnsi="Arial" w:cs="Arial"/>
          <w:sz w:val="20"/>
          <w:szCs w:val="20"/>
        </w:rPr>
        <w:t xml:space="preserve"> con reporte de desequilibrio </w:t>
      </w:r>
      <w:proofErr w:type="spellStart"/>
      <w:r w:rsidR="002D1FC4">
        <w:rPr>
          <w:rFonts w:ascii="Arial" w:hAnsi="Arial" w:cs="Arial"/>
          <w:sz w:val="20"/>
          <w:szCs w:val="20"/>
        </w:rPr>
        <w:t>hidroelectrolitico</w:t>
      </w:r>
      <w:proofErr w:type="spellEnd"/>
      <w:r w:rsidR="0079118B">
        <w:rPr>
          <w:rFonts w:ascii="Arial" w:hAnsi="Arial" w:cs="Arial"/>
          <w:sz w:val="20"/>
          <w:szCs w:val="20"/>
        </w:rPr>
        <w:t xml:space="preserve">. A las 2:30 </w:t>
      </w:r>
      <w:proofErr w:type="spellStart"/>
      <w:r w:rsidR="0079118B">
        <w:rPr>
          <w:rFonts w:ascii="Arial" w:hAnsi="Arial" w:cs="Arial"/>
          <w:sz w:val="20"/>
          <w:szCs w:val="20"/>
        </w:rPr>
        <w:t>hrs</w:t>
      </w:r>
      <w:proofErr w:type="spellEnd"/>
      <w:r w:rsidR="0079118B">
        <w:rPr>
          <w:rFonts w:ascii="Arial" w:hAnsi="Arial" w:cs="Arial"/>
          <w:sz w:val="20"/>
          <w:szCs w:val="20"/>
        </w:rPr>
        <w:t xml:space="preserve"> presenta nuevo </w:t>
      </w:r>
      <w:proofErr w:type="spellStart"/>
      <w:r w:rsidR="0079118B">
        <w:rPr>
          <w:rFonts w:ascii="Arial" w:hAnsi="Arial" w:cs="Arial"/>
          <w:sz w:val="20"/>
          <w:szCs w:val="20"/>
        </w:rPr>
        <w:t>parocardiorespiratorio</w:t>
      </w:r>
      <w:proofErr w:type="spellEnd"/>
      <w:r w:rsidR="00685473">
        <w:rPr>
          <w:rFonts w:ascii="Arial" w:hAnsi="Arial" w:cs="Arial"/>
          <w:sz w:val="20"/>
          <w:szCs w:val="20"/>
        </w:rPr>
        <w:t xml:space="preserve"> donde se brinda RCP avanzado no exitoso. </w:t>
      </w:r>
    </w:p>
    <w:p w:rsidR="00685473" w:rsidRDefault="00685473" w:rsidP="00B80D6A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685473" w:rsidRDefault="00685473" w:rsidP="00B80D6A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 femenino de la sex</w:t>
      </w:r>
      <w:r w:rsidR="002D1FC4">
        <w:rPr>
          <w:rFonts w:ascii="Arial" w:hAnsi="Arial" w:cs="Arial"/>
          <w:sz w:val="20"/>
          <w:szCs w:val="20"/>
        </w:rPr>
        <w:t xml:space="preserve">ta década de la vida la cual cuenta con </w:t>
      </w:r>
      <w:r>
        <w:rPr>
          <w:rFonts w:ascii="Arial" w:hAnsi="Arial" w:cs="Arial"/>
          <w:sz w:val="20"/>
          <w:szCs w:val="20"/>
        </w:rPr>
        <w:t xml:space="preserve"> </w:t>
      </w:r>
      <w:r w:rsidR="004268CF">
        <w:rPr>
          <w:rFonts w:ascii="Arial" w:hAnsi="Arial" w:cs="Arial"/>
          <w:sz w:val="20"/>
          <w:szCs w:val="20"/>
        </w:rPr>
        <w:t>antecedentes crónicos degenerativos</w:t>
      </w:r>
      <w:r>
        <w:rPr>
          <w:rFonts w:ascii="Arial" w:hAnsi="Arial" w:cs="Arial"/>
          <w:sz w:val="20"/>
          <w:szCs w:val="20"/>
        </w:rPr>
        <w:t xml:space="preserve"> de larga evolución, con daño renal no tratado, </w:t>
      </w:r>
      <w:r w:rsidR="004268CF">
        <w:rPr>
          <w:rFonts w:ascii="Arial" w:hAnsi="Arial" w:cs="Arial"/>
          <w:sz w:val="20"/>
          <w:szCs w:val="20"/>
        </w:rPr>
        <w:t>sin antecedentes epidemiológicos</w:t>
      </w:r>
      <w:r w:rsidR="002D1FC4">
        <w:rPr>
          <w:rFonts w:ascii="Arial" w:hAnsi="Arial" w:cs="Arial"/>
          <w:sz w:val="20"/>
          <w:szCs w:val="20"/>
        </w:rPr>
        <w:t xml:space="preserve"> para la patología, quien inicia con cuadro gastrointestinal de 2 días de evolución agregándose paraplejia de miembros inferiores, a quien no se inició protocolo de estudio para miopatía, por lo que se rectifican diagnósticos de defunción de la siguiente manera:  </w:t>
      </w:r>
    </w:p>
    <w:p w:rsidR="00AF5458" w:rsidRPr="002D1FC4" w:rsidRDefault="00AF5458" w:rsidP="002D1FC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8B4C89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745ECC" w:rsidP="00745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A)MIOPATIA NO ESPECIFICADA</w:t>
            </w:r>
          </w:p>
          <w:p w:rsidR="00745ECC" w:rsidRDefault="00745ECC" w:rsidP="00745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B)SINDROME DIARREICO </w:t>
            </w:r>
          </w:p>
          <w:p w:rsidR="00745ECC" w:rsidRDefault="00745ECC" w:rsidP="00745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  <w:p w:rsidR="00745ECC" w:rsidRPr="00745ECC" w:rsidRDefault="00745ECC" w:rsidP="00745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ECC">
              <w:rPr>
                <w:rFonts w:ascii="Arial" w:hAnsi="Arial" w:cs="Arial"/>
                <w:sz w:val="20"/>
                <w:szCs w:val="20"/>
              </w:rPr>
              <w:t>8 HORAS</w:t>
            </w:r>
          </w:p>
          <w:p w:rsidR="00745ECC" w:rsidRPr="00C66C0F" w:rsidRDefault="00745EC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DIAS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31" w:rsidRDefault="007057C1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G729</w:t>
            </w:r>
          </w:p>
          <w:p w:rsidR="007057C1" w:rsidRPr="00C66C0F" w:rsidRDefault="007057C1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A09</w:t>
            </w:r>
            <w:bookmarkStart w:id="0" w:name="_GoBack"/>
            <w:bookmarkEnd w:id="0"/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lastRenderedPageBreak/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8E" w:rsidRDefault="00745ECC" w:rsidP="00745ECC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DIABETES TIPO 2</w:t>
            </w:r>
          </w:p>
          <w:p w:rsidR="00745ECC" w:rsidRPr="00745ECC" w:rsidRDefault="00745ECC" w:rsidP="00745ECC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HIPERETNSION ARTERIAL SISTEMICA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745EC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AÑOS </w:t>
            </w:r>
          </w:p>
          <w:p w:rsidR="00745ECC" w:rsidRPr="00C66C0F" w:rsidRDefault="00745EC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AÑOS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745EC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E119</w:t>
            </w:r>
          </w:p>
          <w:p w:rsidR="00745ECC" w:rsidRPr="00C66C0F" w:rsidRDefault="00745EC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I10</w:t>
            </w:r>
          </w:p>
        </w:tc>
      </w:tr>
    </w:tbl>
    <w:p w:rsidR="00AF5458" w:rsidRDefault="00AF5458" w:rsidP="00AF5458">
      <w:pPr>
        <w:jc w:val="both"/>
        <w:rPr>
          <w:rStyle w:val="nfasis"/>
        </w:rPr>
      </w:pPr>
    </w:p>
    <w:p w:rsidR="003A3331" w:rsidRDefault="00AF5458" w:rsidP="00AF5458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</w:t>
      </w:r>
    </w:p>
    <w:p w:rsidR="00AF5458" w:rsidRPr="00223C2E" w:rsidRDefault="003A3331" w:rsidP="00AF5458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</w:t>
      </w:r>
      <w:r w:rsidR="00AF5458" w:rsidRPr="00223C2E">
        <w:rPr>
          <w:rFonts w:ascii="Arial" w:hAnsi="Arial" w:cs="Arial"/>
          <w:b/>
          <w:bCs/>
          <w:sz w:val="20"/>
          <w:szCs w:val="22"/>
        </w:rPr>
        <w:t xml:space="preserve">     A T E N T A M E N T E</w:t>
      </w:r>
    </w:p>
    <w:p w:rsidR="003A3331" w:rsidRDefault="003A3331" w:rsidP="00AF5458">
      <w:pPr>
        <w:rPr>
          <w:rFonts w:ascii="Arial" w:hAnsi="Arial" w:cs="Arial"/>
          <w:b/>
          <w:bCs/>
          <w:sz w:val="20"/>
          <w:szCs w:val="22"/>
        </w:rPr>
      </w:pPr>
    </w:p>
    <w:p w:rsidR="00477456" w:rsidRDefault="003A3331" w:rsidP="00AF5458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DRA ALMA YANELI RAMIREZ VALENCIA </w:t>
      </w:r>
    </w:p>
    <w:p w:rsidR="003A3331" w:rsidRDefault="003A3331" w:rsidP="00AF5458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APOYO EN VIGILANCIA EPIDEMIOLOGICA</w:t>
      </w:r>
    </w:p>
    <w:p w:rsidR="003A3331" w:rsidRPr="00223C2E" w:rsidRDefault="003A3331" w:rsidP="00AF5458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JURISDICCION VI </w:t>
      </w:r>
    </w:p>
    <w:sectPr w:rsidR="003A3331" w:rsidRPr="00223C2E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7C0" w:rsidRDefault="002E07C0" w:rsidP="00735E15">
      <w:r>
        <w:separator/>
      </w:r>
    </w:p>
  </w:endnote>
  <w:endnote w:type="continuationSeparator" w:id="0">
    <w:p w:rsidR="002E07C0" w:rsidRDefault="002E07C0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7C0" w:rsidRDefault="002E07C0" w:rsidP="00735E15">
      <w:r>
        <w:separator/>
      </w:r>
    </w:p>
  </w:footnote>
  <w:footnote w:type="continuationSeparator" w:id="0">
    <w:p w:rsidR="002E07C0" w:rsidRDefault="002E07C0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74B84"/>
    <w:multiLevelType w:val="hybridMultilevel"/>
    <w:tmpl w:val="30CC5172"/>
    <w:lvl w:ilvl="0" w:tplc="69E4D2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00DCE"/>
    <w:multiLevelType w:val="hybridMultilevel"/>
    <w:tmpl w:val="B61CC10C"/>
    <w:lvl w:ilvl="0" w:tplc="5BF09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D2169"/>
    <w:multiLevelType w:val="hybridMultilevel"/>
    <w:tmpl w:val="2A6CC088"/>
    <w:lvl w:ilvl="0" w:tplc="7DF6A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D6593"/>
    <w:multiLevelType w:val="hybridMultilevel"/>
    <w:tmpl w:val="F4B8E212"/>
    <w:lvl w:ilvl="0" w:tplc="9992F2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5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4"/>
  </w:num>
  <w:num w:numId="3">
    <w:abstractNumId w:val="25"/>
  </w:num>
  <w:num w:numId="4">
    <w:abstractNumId w:val="8"/>
  </w:num>
  <w:num w:numId="5">
    <w:abstractNumId w:val="4"/>
  </w:num>
  <w:num w:numId="6">
    <w:abstractNumId w:val="2"/>
  </w:num>
  <w:num w:numId="7">
    <w:abstractNumId w:val="17"/>
  </w:num>
  <w:num w:numId="8">
    <w:abstractNumId w:val="3"/>
  </w:num>
  <w:num w:numId="9">
    <w:abstractNumId w:val="14"/>
  </w:num>
  <w:num w:numId="10">
    <w:abstractNumId w:val="23"/>
  </w:num>
  <w:num w:numId="11">
    <w:abstractNumId w:val="11"/>
  </w:num>
  <w:num w:numId="12">
    <w:abstractNumId w:val="18"/>
  </w:num>
  <w:num w:numId="13">
    <w:abstractNumId w:val="19"/>
  </w:num>
  <w:num w:numId="14">
    <w:abstractNumId w:val="21"/>
  </w:num>
  <w:num w:numId="15">
    <w:abstractNumId w:val="12"/>
  </w:num>
  <w:num w:numId="16">
    <w:abstractNumId w:val="26"/>
  </w:num>
  <w:num w:numId="17">
    <w:abstractNumId w:val="13"/>
  </w:num>
  <w:num w:numId="18">
    <w:abstractNumId w:val="0"/>
  </w:num>
  <w:num w:numId="19">
    <w:abstractNumId w:val="7"/>
  </w:num>
  <w:num w:numId="20">
    <w:abstractNumId w:val="20"/>
  </w:num>
  <w:num w:numId="21">
    <w:abstractNumId w:val="15"/>
  </w:num>
  <w:num w:numId="22">
    <w:abstractNumId w:val="6"/>
  </w:num>
  <w:num w:numId="23">
    <w:abstractNumId w:val="22"/>
  </w:num>
  <w:num w:numId="24">
    <w:abstractNumId w:val="10"/>
  </w:num>
  <w:num w:numId="25">
    <w:abstractNumId w:val="5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4E90"/>
    <w:rsid w:val="00076DFE"/>
    <w:rsid w:val="0008735C"/>
    <w:rsid w:val="000A04E6"/>
    <w:rsid w:val="000A7AED"/>
    <w:rsid w:val="000B610D"/>
    <w:rsid w:val="000C165D"/>
    <w:rsid w:val="000C2B6E"/>
    <w:rsid w:val="000D7B02"/>
    <w:rsid w:val="0012500A"/>
    <w:rsid w:val="001370F7"/>
    <w:rsid w:val="0015036C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E085F"/>
    <w:rsid w:val="001F24E7"/>
    <w:rsid w:val="0021662C"/>
    <w:rsid w:val="002224CC"/>
    <w:rsid w:val="00223C2E"/>
    <w:rsid w:val="00243005"/>
    <w:rsid w:val="002525AB"/>
    <w:rsid w:val="00262652"/>
    <w:rsid w:val="00292690"/>
    <w:rsid w:val="002B6A10"/>
    <w:rsid w:val="002C640B"/>
    <w:rsid w:val="002D1FC4"/>
    <w:rsid w:val="002E07C0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A3331"/>
    <w:rsid w:val="003C1D55"/>
    <w:rsid w:val="003D4C17"/>
    <w:rsid w:val="00417AC5"/>
    <w:rsid w:val="004268CF"/>
    <w:rsid w:val="00433BC0"/>
    <w:rsid w:val="00445273"/>
    <w:rsid w:val="004521F5"/>
    <w:rsid w:val="004549C7"/>
    <w:rsid w:val="0045502D"/>
    <w:rsid w:val="0046365A"/>
    <w:rsid w:val="00467BDE"/>
    <w:rsid w:val="00477456"/>
    <w:rsid w:val="004B2EBF"/>
    <w:rsid w:val="004C6D7E"/>
    <w:rsid w:val="004D26AB"/>
    <w:rsid w:val="004E4008"/>
    <w:rsid w:val="00504F5F"/>
    <w:rsid w:val="005079E9"/>
    <w:rsid w:val="00514596"/>
    <w:rsid w:val="00532A3B"/>
    <w:rsid w:val="005B7DFC"/>
    <w:rsid w:val="005C1E5B"/>
    <w:rsid w:val="005D1976"/>
    <w:rsid w:val="005D2BC7"/>
    <w:rsid w:val="005E45C3"/>
    <w:rsid w:val="005F1A58"/>
    <w:rsid w:val="00606CA8"/>
    <w:rsid w:val="00607AAE"/>
    <w:rsid w:val="00616A51"/>
    <w:rsid w:val="006311AB"/>
    <w:rsid w:val="00634B2F"/>
    <w:rsid w:val="006450D2"/>
    <w:rsid w:val="0065215F"/>
    <w:rsid w:val="006779E1"/>
    <w:rsid w:val="00685473"/>
    <w:rsid w:val="006A01BD"/>
    <w:rsid w:val="006A3059"/>
    <w:rsid w:val="006B5E33"/>
    <w:rsid w:val="006E1F68"/>
    <w:rsid w:val="006E2A7A"/>
    <w:rsid w:val="006E6704"/>
    <w:rsid w:val="0070147E"/>
    <w:rsid w:val="007057C1"/>
    <w:rsid w:val="0071545F"/>
    <w:rsid w:val="00716079"/>
    <w:rsid w:val="0072118E"/>
    <w:rsid w:val="0072361F"/>
    <w:rsid w:val="00735E15"/>
    <w:rsid w:val="00745ECC"/>
    <w:rsid w:val="00761B58"/>
    <w:rsid w:val="007820A8"/>
    <w:rsid w:val="0079118B"/>
    <w:rsid w:val="007A6763"/>
    <w:rsid w:val="007C6E58"/>
    <w:rsid w:val="007E3AB9"/>
    <w:rsid w:val="007E5536"/>
    <w:rsid w:val="007F4D68"/>
    <w:rsid w:val="00811B73"/>
    <w:rsid w:val="00830986"/>
    <w:rsid w:val="00851791"/>
    <w:rsid w:val="00854F2B"/>
    <w:rsid w:val="00877855"/>
    <w:rsid w:val="00896BC8"/>
    <w:rsid w:val="008A6170"/>
    <w:rsid w:val="008D04E9"/>
    <w:rsid w:val="008F75D3"/>
    <w:rsid w:val="008F7D89"/>
    <w:rsid w:val="0091730A"/>
    <w:rsid w:val="00926E87"/>
    <w:rsid w:val="0094006A"/>
    <w:rsid w:val="00941A65"/>
    <w:rsid w:val="00960718"/>
    <w:rsid w:val="00975BCB"/>
    <w:rsid w:val="0098577E"/>
    <w:rsid w:val="009957E9"/>
    <w:rsid w:val="009B0A7D"/>
    <w:rsid w:val="009C7AD8"/>
    <w:rsid w:val="009D094F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0D6A"/>
    <w:rsid w:val="00B8404E"/>
    <w:rsid w:val="00B97DD4"/>
    <w:rsid w:val="00BA6A8D"/>
    <w:rsid w:val="00BB5769"/>
    <w:rsid w:val="00BC53C8"/>
    <w:rsid w:val="00BE547D"/>
    <w:rsid w:val="00C35820"/>
    <w:rsid w:val="00C50D46"/>
    <w:rsid w:val="00C66C0F"/>
    <w:rsid w:val="00C84F37"/>
    <w:rsid w:val="00C93844"/>
    <w:rsid w:val="00C94A65"/>
    <w:rsid w:val="00CC0339"/>
    <w:rsid w:val="00CD788E"/>
    <w:rsid w:val="00CF2FEE"/>
    <w:rsid w:val="00D01450"/>
    <w:rsid w:val="00D0206F"/>
    <w:rsid w:val="00D14B1A"/>
    <w:rsid w:val="00D2601E"/>
    <w:rsid w:val="00D2696B"/>
    <w:rsid w:val="00D27CC6"/>
    <w:rsid w:val="00D40A16"/>
    <w:rsid w:val="00D40AAC"/>
    <w:rsid w:val="00D60260"/>
    <w:rsid w:val="00D8509A"/>
    <w:rsid w:val="00D9156E"/>
    <w:rsid w:val="00DB4C29"/>
    <w:rsid w:val="00E03D27"/>
    <w:rsid w:val="00E14A77"/>
    <w:rsid w:val="00E44687"/>
    <w:rsid w:val="00E507D1"/>
    <w:rsid w:val="00E61D73"/>
    <w:rsid w:val="00E7523A"/>
    <w:rsid w:val="00E7600D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81A30"/>
    <w:rsid w:val="00FA11BD"/>
    <w:rsid w:val="00FA5FCA"/>
    <w:rsid w:val="00FB4577"/>
    <w:rsid w:val="00FB46E9"/>
    <w:rsid w:val="00FB5796"/>
    <w:rsid w:val="00FC5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52</cp:revision>
  <cp:lastPrinted>2019-02-05T22:19:00Z</cp:lastPrinted>
  <dcterms:created xsi:type="dcterms:W3CDTF">2019-05-28T15:03:00Z</dcterms:created>
  <dcterms:modified xsi:type="dcterms:W3CDTF">2020-01-09T17:45:00Z</dcterms:modified>
</cp:coreProperties>
</file>