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71" w:rsidRDefault="00843F6F" w:rsidP="009112FA">
      <w:pPr>
        <w:spacing w:after="0" w:line="240" w:lineRule="auto"/>
        <w:jc w:val="right"/>
        <w:rPr>
          <w:rFonts w:ascii="Montserrat Medium" w:eastAsiaTheme="minorEastAsia" w:hAnsi="Montserrat Medium"/>
          <w:lang w:val="es-ES_tradnl"/>
        </w:rPr>
      </w:pPr>
      <w:r w:rsidRPr="003177FE">
        <w:rPr>
          <w:rFonts w:ascii="Montserrat Medium" w:eastAsiaTheme="minorEastAsia" w:hAnsi="Montserrat Medium"/>
          <w:lang w:val="es-ES_tradnl"/>
        </w:rPr>
        <w:t xml:space="preserve">     </w:t>
      </w:r>
      <w:r w:rsidR="00886481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Pr="003177FE">
        <w:rPr>
          <w:rFonts w:ascii="Montserrat Medium" w:eastAsiaTheme="minorEastAsia" w:hAnsi="Montserrat Medium"/>
          <w:lang w:val="es-ES_tradnl"/>
        </w:rPr>
        <w:t xml:space="preserve">  </w:t>
      </w:r>
      <w:r w:rsidR="00D638BB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="009112FA">
        <w:rPr>
          <w:rFonts w:ascii="Montserrat Medium" w:eastAsiaTheme="minorEastAsia" w:hAnsi="Montserrat Medium"/>
          <w:lang w:val="es-ES_tradnl"/>
        </w:rPr>
        <w:t xml:space="preserve"> 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Fecha</w:t>
      </w:r>
      <w:r w:rsidR="00E55A0A">
        <w:rPr>
          <w:rFonts w:ascii="Montserrat Medium" w:eastAsiaTheme="minorEastAsia" w:hAnsi="Montserrat Medium"/>
          <w:lang w:val="es-ES_tradnl"/>
        </w:rPr>
        <w:t xml:space="preserve">: </w:t>
      </w:r>
      <w:r w:rsidR="00FC1324">
        <w:rPr>
          <w:rFonts w:ascii="Montserrat Medium" w:eastAsiaTheme="minorEastAsia" w:hAnsi="Montserrat Medium"/>
          <w:lang w:val="es-ES_tradnl"/>
        </w:rPr>
        <w:t>Diciembre 16</w:t>
      </w:r>
      <w:r w:rsidR="00A96BD6" w:rsidRPr="003177FE">
        <w:rPr>
          <w:rFonts w:ascii="Montserrat Medium" w:eastAsiaTheme="minorEastAsia" w:hAnsi="Montserrat Medium"/>
          <w:lang w:val="es-ES_tradnl"/>
        </w:rPr>
        <w:t>,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201</w:t>
      </w:r>
      <w:r w:rsidR="00821CBD">
        <w:rPr>
          <w:rFonts w:ascii="Montserrat Medium" w:eastAsiaTheme="minorEastAsia" w:hAnsi="Montserrat Medium"/>
          <w:lang w:val="es-ES_tradnl"/>
        </w:rPr>
        <w:t>9.</w:t>
      </w:r>
    </w:p>
    <w:p w:rsidR="001B362A" w:rsidRDefault="001333E7" w:rsidP="001B362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Montserrat Medium" w:eastAsiaTheme="minorEastAsia" w:hAnsi="Montserrat Medium"/>
          <w:lang w:val="es-ES_tradnl"/>
        </w:rPr>
        <w:t>EPI/20190159</w:t>
      </w:r>
    </w:p>
    <w:p w:rsidR="00310D67" w:rsidRPr="00310D67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A: OSCAR JIMENEZ VILLALOBOS</w:t>
      </w:r>
    </w:p>
    <w:p w:rsidR="00310D67" w:rsidRPr="00310D67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JEFE DE JURISDICCION SANITARIA NO.VI</w:t>
      </w:r>
    </w:p>
    <w:p w:rsidR="00310D67" w:rsidRPr="00310D67" w:rsidRDefault="00310D67" w:rsidP="00310D67">
      <w:pPr>
        <w:pStyle w:val="Sinespaciado"/>
        <w:rPr>
          <w:sz w:val="20"/>
          <w:szCs w:val="18"/>
          <w:lang w:val="en-US"/>
        </w:rPr>
      </w:pPr>
      <w:r w:rsidRPr="00310D67">
        <w:rPr>
          <w:sz w:val="20"/>
          <w:szCs w:val="18"/>
          <w:lang w:val="en-US"/>
        </w:rPr>
        <w:t xml:space="preserve">TAMAZUNCHALE S.LP </w:t>
      </w:r>
    </w:p>
    <w:p w:rsidR="00310D67" w:rsidRPr="00E55A0A" w:rsidRDefault="00310D67" w:rsidP="00310D67">
      <w:pPr>
        <w:pStyle w:val="Sinespaciado"/>
        <w:rPr>
          <w:sz w:val="20"/>
          <w:szCs w:val="18"/>
          <w:lang w:val="en-US"/>
        </w:rPr>
      </w:pPr>
      <w:r w:rsidRPr="00310D67">
        <w:rPr>
          <w:sz w:val="20"/>
          <w:szCs w:val="18"/>
          <w:lang w:val="en-US"/>
        </w:rPr>
        <w:t>AT</w:t>
      </w:r>
      <w:proofErr w:type="gramStart"/>
      <w:r w:rsidRPr="00310D67">
        <w:rPr>
          <w:sz w:val="20"/>
          <w:szCs w:val="18"/>
          <w:lang w:val="en-US"/>
        </w:rPr>
        <w:t>,N</w:t>
      </w:r>
      <w:proofErr w:type="gramEnd"/>
      <w:r w:rsidRPr="00310D67">
        <w:rPr>
          <w:sz w:val="20"/>
          <w:szCs w:val="18"/>
          <w:lang w:val="en-US"/>
        </w:rPr>
        <w:t xml:space="preserve">: DR. </w:t>
      </w:r>
      <w:r w:rsidRPr="00E55A0A">
        <w:rPr>
          <w:sz w:val="20"/>
          <w:szCs w:val="18"/>
          <w:lang w:val="en-US"/>
        </w:rPr>
        <w:t>JOSE LUIS CERVANTES</w:t>
      </w:r>
    </w:p>
    <w:p w:rsidR="00B74171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COORDINADOR DEL DEPARTAMENTO DE EPIDEMIOLOGIA.</w:t>
      </w:r>
    </w:p>
    <w:p w:rsidR="00C27E6D" w:rsidRPr="00417CF3" w:rsidRDefault="00C27E6D" w:rsidP="00310D67">
      <w:pPr>
        <w:pStyle w:val="Sinespaciado"/>
        <w:rPr>
          <w:sz w:val="20"/>
          <w:szCs w:val="18"/>
        </w:rPr>
      </w:pPr>
    </w:p>
    <w:tbl>
      <w:tblPr>
        <w:tblpPr w:leftFromText="141" w:rightFromText="141" w:vertAnchor="text" w:horzAnchor="margin" w:tblpY="73"/>
        <w:tblW w:w="11126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1126"/>
      </w:tblGrid>
      <w:tr w:rsidR="00B0712E" w:rsidRPr="003177FE" w:rsidTr="00E55A0A">
        <w:trPr>
          <w:trHeight w:val="589"/>
        </w:trPr>
        <w:tc>
          <w:tcPr>
            <w:tcW w:w="11126" w:type="dxa"/>
            <w:shd w:val="clear" w:color="auto" w:fill="DDDDDD"/>
            <w:vAlign w:val="center"/>
          </w:tcPr>
          <w:p w:rsidR="00B0712E" w:rsidRPr="00CA7D1C" w:rsidRDefault="00B0712E" w:rsidP="003177FE">
            <w:pPr>
              <w:spacing w:after="0" w:line="240" w:lineRule="auto"/>
              <w:jc w:val="center"/>
              <w:rPr>
                <w:rFonts w:cs="Calibri"/>
                <w:b/>
                <w:spacing w:val="60"/>
                <w:sz w:val="24"/>
                <w:szCs w:val="32"/>
              </w:rPr>
            </w:pPr>
            <w:r w:rsidRPr="00CA7D1C">
              <w:rPr>
                <w:rFonts w:cs="Calibri"/>
                <w:b/>
                <w:spacing w:val="60"/>
                <w:sz w:val="24"/>
                <w:szCs w:val="32"/>
              </w:rPr>
              <w:t>Asunto:</w:t>
            </w:r>
            <w:r w:rsidR="00E55A0A">
              <w:rPr>
                <w:rFonts w:cs="Calibri"/>
                <w:b/>
                <w:spacing w:val="60"/>
                <w:sz w:val="24"/>
                <w:szCs w:val="32"/>
              </w:rPr>
              <w:t xml:space="preserve"> </w:t>
            </w:r>
            <w:r w:rsidR="006E5ACB">
              <w:rPr>
                <w:rFonts w:cs="Calibri"/>
                <w:b/>
                <w:spacing w:val="60"/>
                <w:sz w:val="24"/>
                <w:szCs w:val="32"/>
              </w:rPr>
              <w:t>rectificación-ratificación de Diagnósticos de Defunción</w:t>
            </w:r>
          </w:p>
          <w:p w:rsidR="00F61296" w:rsidRPr="003177FE" w:rsidRDefault="00F61296" w:rsidP="003177FE">
            <w:pPr>
              <w:spacing w:after="0" w:line="240" w:lineRule="auto"/>
              <w:jc w:val="center"/>
              <w:rPr>
                <w:rFonts w:ascii="Montserrat SemiBold" w:eastAsiaTheme="minorEastAsia" w:hAnsi="Montserrat SemiBold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4898"/>
        <w:tblW w:w="11204" w:type="dxa"/>
        <w:tblLayout w:type="fixed"/>
        <w:tblLook w:val="04A0" w:firstRow="1" w:lastRow="0" w:firstColumn="1" w:lastColumn="0" w:noHBand="0" w:noVBand="1"/>
      </w:tblPr>
      <w:tblGrid>
        <w:gridCol w:w="2857"/>
        <w:gridCol w:w="8347"/>
      </w:tblGrid>
      <w:tr w:rsidR="00417CF3" w:rsidTr="00C27E6D">
        <w:trPr>
          <w:trHeight w:val="280"/>
        </w:trPr>
        <w:tc>
          <w:tcPr>
            <w:tcW w:w="2857" w:type="dxa"/>
          </w:tcPr>
          <w:p w:rsidR="00417CF3" w:rsidRPr="00417CF3" w:rsidRDefault="00417CF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Nombre</w:t>
            </w:r>
          </w:p>
        </w:tc>
        <w:tc>
          <w:tcPr>
            <w:tcW w:w="8347" w:type="dxa"/>
          </w:tcPr>
          <w:p w:rsidR="00417CF3" w:rsidRPr="00417CF3" w:rsidRDefault="001333E7" w:rsidP="00C27E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Leonel Cruz Martinez</w:t>
            </w:r>
          </w:p>
        </w:tc>
      </w:tr>
      <w:tr w:rsidR="00417CF3" w:rsidTr="00C27E6D">
        <w:trPr>
          <w:trHeight w:val="425"/>
        </w:trPr>
        <w:tc>
          <w:tcPr>
            <w:tcW w:w="2857" w:type="dxa"/>
          </w:tcPr>
          <w:p w:rsidR="00417CF3" w:rsidRPr="00417CF3" w:rsidRDefault="00417CF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Edad</w:t>
            </w:r>
          </w:p>
        </w:tc>
        <w:tc>
          <w:tcPr>
            <w:tcW w:w="8347" w:type="dxa"/>
          </w:tcPr>
          <w:p w:rsidR="00417CF3" w:rsidRPr="00417CF3" w:rsidRDefault="001333E7" w:rsidP="00C27E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  <w:r w:rsidR="00E72B93">
              <w:rPr>
                <w:b/>
                <w:sz w:val="20"/>
              </w:rPr>
              <w:t xml:space="preserve"> años</w:t>
            </w:r>
          </w:p>
        </w:tc>
      </w:tr>
      <w:tr w:rsidR="00417CF3" w:rsidTr="00C27E6D">
        <w:trPr>
          <w:trHeight w:val="437"/>
        </w:trPr>
        <w:tc>
          <w:tcPr>
            <w:tcW w:w="2857" w:type="dxa"/>
          </w:tcPr>
          <w:p w:rsidR="00417CF3" w:rsidRPr="00417CF3" w:rsidRDefault="00E72B93" w:rsidP="00C27E6D">
            <w:pPr>
              <w:rPr>
                <w:sz w:val="20"/>
              </w:rPr>
            </w:pPr>
            <w:r>
              <w:rPr>
                <w:sz w:val="20"/>
              </w:rPr>
              <w:t>Fecha de Nacimiento</w:t>
            </w:r>
          </w:p>
        </w:tc>
        <w:tc>
          <w:tcPr>
            <w:tcW w:w="8347" w:type="dxa"/>
          </w:tcPr>
          <w:p w:rsidR="00417CF3" w:rsidRPr="00417CF3" w:rsidRDefault="001333E7" w:rsidP="00C27E6D">
            <w:pPr>
              <w:rPr>
                <w:sz w:val="20"/>
              </w:rPr>
            </w:pPr>
            <w:r>
              <w:rPr>
                <w:sz w:val="20"/>
              </w:rPr>
              <w:t>26 de Septiembre de 1975</w:t>
            </w:r>
          </w:p>
        </w:tc>
      </w:tr>
      <w:tr w:rsidR="00E72B93" w:rsidTr="00C27E6D">
        <w:trPr>
          <w:trHeight w:val="437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Domicilio</w:t>
            </w:r>
          </w:p>
        </w:tc>
        <w:tc>
          <w:tcPr>
            <w:tcW w:w="8347" w:type="dxa"/>
          </w:tcPr>
          <w:p w:rsidR="00E72B93" w:rsidRPr="00417CF3" w:rsidRDefault="001333E7" w:rsidP="00C27E6D">
            <w:pPr>
              <w:rPr>
                <w:sz w:val="20"/>
              </w:rPr>
            </w:pPr>
            <w:r>
              <w:rPr>
                <w:sz w:val="20"/>
              </w:rPr>
              <w:t>Carretera la Ceiba a Zapuyo colonia pedregal, Zapuyo Xilitla S.L.P</w:t>
            </w:r>
          </w:p>
        </w:tc>
      </w:tr>
      <w:tr w:rsidR="00E72B93" w:rsidTr="00C27E6D">
        <w:trPr>
          <w:trHeight w:val="693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Folio del Certificado de Defunción</w:t>
            </w:r>
          </w:p>
        </w:tc>
        <w:tc>
          <w:tcPr>
            <w:tcW w:w="8347" w:type="dxa"/>
          </w:tcPr>
          <w:p w:rsidR="00E72B93" w:rsidRPr="00417CF3" w:rsidRDefault="001333E7" w:rsidP="00C27E6D">
            <w:pPr>
              <w:rPr>
                <w:sz w:val="20"/>
              </w:rPr>
            </w:pPr>
            <w:r>
              <w:rPr>
                <w:sz w:val="20"/>
              </w:rPr>
              <w:t>190678939</w:t>
            </w:r>
          </w:p>
        </w:tc>
      </w:tr>
      <w:tr w:rsidR="00E72B93" w:rsidTr="00C27E6D">
        <w:trPr>
          <w:trHeight w:val="425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Necropsia</w:t>
            </w:r>
          </w:p>
        </w:tc>
        <w:tc>
          <w:tcPr>
            <w:tcW w:w="834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No realizada</w:t>
            </w:r>
          </w:p>
        </w:tc>
      </w:tr>
      <w:tr w:rsidR="00E72B93" w:rsidTr="00C27E6D">
        <w:trPr>
          <w:trHeight w:val="966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Lugar de Ocurrencia de la defunción</w:t>
            </w:r>
          </w:p>
        </w:tc>
        <w:tc>
          <w:tcPr>
            <w:tcW w:w="834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 xml:space="preserve"> HR 16 Axtla de Terrazas S.L.P   libramiento al cobach no 133 colonia  Santa María II Axtla de Terrazas S.L.P  CPM 79930</w:t>
            </w:r>
          </w:p>
        </w:tc>
      </w:tr>
      <w:tr w:rsidR="00E72B93" w:rsidTr="00C27E6D">
        <w:trPr>
          <w:trHeight w:val="966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 xml:space="preserve"> Antecedentes personales patológicos</w:t>
            </w:r>
          </w:p>
        </w:tc>
        <w:tc>
          <w:tcPr>
            <w:tcW w:w="8347" w:type="dxa"/>
          </w:tcPr>
          <w:p w:rsidR="00E72B93" w:rsidRPr="00417CF3" w:rsidRDefault="001333E7" w:rsidP="001333E7">
            <w:pPr>
              <w:rPr>
                <w:sz w:val="20"/>
              </w:rPr>
            </w:pPr>
            <w:r>
              <w:rPr>
                <w:sz w:val="20"/>
              </w:rPr>
              <w:t xml:space="preserve">Obrero,  secundaria completa, hace </w:t>
            </w:r>
            <w:proofErr w:type="gramStart"/>
            <w:r>
              <w:rPr>
                <w:sz w:val="20"/>
              </w:rPr>
              <w:t>un</w:t>
            </w:r>
            <w:proofErr w:type="gramEnd"/>
            <w:r>
              <w:rPr>
                <w:sz w:val="20"/>
              </w:rPr>
              <w:t xml:space="preserve"> 2 meses con domicilio en soledad de graciano Sanchez s.l.p,  familiar desconoce características de la viviendas. Con antecedentes de acudir a Sinaloa  por contrato refiriéndole dormir  en  lugar sin techo y compartiendo habitación con </w:t>
            </w:r>
            <w:r w:rsidR="0017331E">
              <w:rPr>
                <w:sz w:val="20"/>
              </w:rPr>
              <w:t>más</w:t>
            </w:r>
            <w:r>
              <w:rPr>
                <w:sz w:val="20"/>
              </w:rPr>
              <w:t xml:space="preserve"> de 10 personas, mala alimentación en cantidad y calidad, hábitos higiénicos desconoce.</w:t>
            </w:r>
          </w:p>
        </w:tc>
      </w:tr>
      <w:tr w:rsidR="00E72B93" w:rsidTr="00C27E6D">
        <w:trPr>
          <w:trHeight w:val="952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Resumen</w:t>
            </w:r>
          </w:p>
        </w:tc>
        <w:tc>
          <w:tcPr>
            <w:tcW w:w="8347" w:type="dxa"/>
          </w:tcPr>
          <w:p w:rsidR="001333E7" w:rsidRDefault="001333E7" w:rsidP="001333E7">
            <w:pPr>
              <w:pStyle w:val="Sinespaciado"/>
            </w:pPr>
            <w:r>
              <w:t xml:space="preserve">01-12-2019 19:00  acude al servicio de urgencias en primer </w:t>
            </w:r>
            <w:r w:rsidR="0017331E">
              <w:t>contacto</w:t>
            </w:r>
            <w:r>
              <w:t xml:space="preserve">  por </w:t>
            </w:r>
            <w:r w:rsidR="0017331E">
              <w:t>presentar</w:t>
            </w:r>
            <w:r>
              <w:t xml:space="preserve"> desde hace 2 </w:t>
            </w:r>
            <w:r w:rsidR="0017331E">
              <w:t>meses</w:t>
            </w:r>
            <w:r>
              <w:t xml:space="preserve"> tos productiva diaforesis nocturna, fiebre no </w:t>
            </w:r>
            <w:r w:rsidR="0017331E">
              <w:t>cuantificada</w:t>
            </w:r>
            <w:r>
              <w:t xml:space="preserve">, perdida de 12 </w:t>
            </w:r>
            <w:r w:rsidR="0017331E">
              <w:t>kg</w:t>
            </w:r>
            <w:r>
              <w:t xml:space="preserve"> en los últimos dos meses,  inicia hace una semana con presencia de ulceras en cavidad oral  negando contacto con tosedores crónicos. </w:t>
            </w:r>
          </w:p>
          <w:p w:rsidR="001333E7" w:rsidRDefault="001333E7" w:rsidP="001333E7">
            <w:pPr>
              <w:pStyle w:val="Sinespaciado"/>
            </w:pPr>
            <w:r>
              <w:t xml:space="preserve">Signos vitales. Temperatura </w:t>
            </w:r>
            <w:r w:rsidR="00320DC1">
              <w:t xml:space="preserve">38 C, TA: 81/61, FR: 40xmin FC: 121xmin,  </w:t>
            </w:r>
          </w:p>
          <w:p w:rsidR="00320DC1" w:rsidRDefault="00320DC1" w:rsidP="001333E7">
            <w:pPr>
              <w:pStyle w:val="Sinespaciado"/>
            </w:pPr>
            <w:r>
              <w:t>Dx de ingreso: probable tuberculosis pulmonar.</w:t>
            </w:r>
          </w:p>
          <w:p w:rsidR="00320DC1" w:rsidRDefault="00320DC1" w:rsidP="001333E7">
            <w:pPr>
              <w:pStyle w:val="Sinespaciado"/>
            </w:pPr>
          </w:p>
          <w:p w:rsidR="00320DC1" w:rsidRDefault="00320DC1" w:rsidP="001333E7">
            <w:pPr>
              <w:pStyle w:val="Sinespaciado"/>
            </w:pPr>
            <w:r>
              <w:t xml:space="preserve">02-12-2019  se ingresa a piso de medicina interna con </w:t>
            </w:r>
            <w:r w:rsidR="0017331E">
              <w:t>diagnósticos</w:t>
            </w:r>
            <w:r>
              <w:t xml:space="preserve">  neumonía adquirida en la comunidad a descartar tuberculosis, desnutrición calórica proteica, hiponatremia </w:t>
            </w:r>
            <w:r w:rsidR="0017331E">
              <w:t>hipos molar</w:t>
            </w:r>
            <w:r>
              <w:t xml:space="preserve"> hipovolemia, </w:t>
            </w:r>
            <w:r w:rsidR="0017331E">
              <w:t>hipocalcemia</w:t>
            </w:r>
            <w:r>
              <w:t xml:space="preserve"> leve encontrándose con  </w:t>
            </w:r>
            <w:r w:rsidR="0017331E">
              <w:t>onicofagia</w:t>
            </w:r>
            <w:r>
              <w:t xml:space="preserve"> y disnea de </w:t>
            </w:r>
            <w:r w:rsidR="0017331E">
              <w:t>pequeños</w:t>
            </w:r>
            <w:r>
              <w:t xml:space="preserve"> esfuerzos </w:t>
            </w:r>
            <w:r w:rsidR="0017331E">
              <w:t>tolerando</w:t>
            </w:r>
            <w:r>
              <w:t xml:space="preserve"> dieta </w:t>
            </w:r>
            <w:r w:rsidR="0017331E">
              <w:t>vía</w:t>
            </w:r>
            <w:r>
              <w:t xml:space="preserve"> oral con signos vitales ta 110/70 fc: 83lpm, fr: 20 </w:t>
            </w:r>
            <w:r w:rsidR="0017331E">
              <w:t>min</w:t>
            </w:r>
            <w:r>
              <w:t xml:space="preserve">  </w:t>
            </w:r>
            <w:r w:rsidR="00274F81">
              <w:t xml:space="preserve">SatO2 96% temp: 36 °C. </w:t>
            </w:r>
            <w:proofErr w:type="gramStart"/>
            <w:r w:rsidR="00274F81">
              <w:t>se</w:t>
            </w:r>
            <w:proofErr w:type="gramEnd"/>
            <w:r w:rsidR="00274F81">
              <w:t xml:space="preserve"> </w:t>
            </w:r>
            <w:r w:rsidR="0017331E">
              <w:t>inicia</w:t>
            </w:r>
            <w:r>
              <w:t xml:space="preserve"> manejo  a base de fluroquinolona y </w:t>
            </w:r>
            <w:r w:rsidR="0017331E">
              <w:t>sulfas</w:t>
            </w:r>
            <w:r>
              <w:t xml:space="preserve"> se solicita </w:t>
            </w:r>
            <w:r w:rsidR="0017331E">
              <w:t>baciloscopias</w:t>
            </w:r>
            <w:r>
              <w:t xml:space="preserve"> seriada de 3 </w:t>
            </w:r>
            <w:r w:rsidR="0017331E">
              <w:t>días</w:t>
            </w:r>
            <w:r>
              <w:t xml:space="preserve"> , observándose mejoría clínica </w:t>
            </w:r>
            <w:r w:rsidR="00274F81">
              <w:t>conforme a su ingreso, se realiza prueba rápida de VIH  no reactiva.</w:t>
            </w:r>
          </w:p>
          <w:p w:rsidR="00320DC1" w:rsidRDefault="00320DC1" w:rsidP="001333E7">
            <w:pPr>
              <w:pStyle w:val="Sinespaciado"/>
            </w:pPr>
          </w:p>
          <w:p w:rsidR="00320DC1" w:rsidRDefault="00320DC1" w:rsidP="001333E7">
            <w:pPr>
              <w:pStyle w:val="Sinespaciado"/>
            </w:pPr>
            <w:r>
              <w:t xml:space="preserve">03-12-2019  presenta signos vitales inestables ya que </w:t>
            </w:r>
            <w:r w:rsidR="00274F81">
              <w:t>presenta</w:t>
            </w:r>
            <w:r>
              <w:t xml:space="preserve"> datos de bajo gasto por turno nocturno</w:t>
            </w:r>
            <w:r w:rsidR="009A2B27">
              <w:t xml:space="preserve"> </w:t>
            </w:r>
            <w:r w:rsidR="00274F81">
              <w:t>repártanse</w:t>
            </w:r>
            <w:r w:rsidR="009A2B27">
              <w:t xml:space="preserve"> a las 22:00 </w:t>
            </w:r>
            <w:r w:rsidR="0017331E">
              <w:t>horas</w:t>
            </w:r>
            <w:r w:rsidR="009A2B27">
              <w:t xml:space="preserve"> con presencia de  disnea y agitación </w:t>
            </w:r>
            <w:r w:rsidR="00274F81">
              <w:t>respiratoria</w:t>
            </w:r>
            <w:r w:rsidR="009A2B27">
              <w:t xml:space="preserve">  colocando oxigeno suplementario  y manejo, reportándose en estado grave.</w:t>
            </w:r>
          </w:p>
          <w:p w:rsidR="009A2B27" w:rsidRDefault="009A2B27" w:rsidP="001333E7">
            <w:pPr>
              <w:pStyle w:val="Sinespaciado"/>
            </w:pPr>
          </w:p>
          <w:p w:rsidR="009A2B27" w:rsidRDefault="009A2B27" w:rsidP="001333E7">
            <w:pPr>
              <w:pStyle w:val="Sinespaciado"/>
            </w:pPr>
            <w:r>
              <w:t xml:space="preserve">04-12-2019 02:20  presenta paro cardiorespiratorio  reportando  trazo </w:t>
            </w:r>
            <w:proofErr w:type="gramStart"/>
            <w:r>
              <w:t>isoeléctrico .</w:t>
            </w:r>
            <w:proofErr w:type="gramEnd"/>
            <w:r>
              <w:t xml:space="preserve"> con </w:t>
            </w:r>
            <w:r>
              <w:lastRenderedPageBreak/>
              <w:t>diagnósticos de defunción:</w:t>
            </w:r>
          </w:p>
          <w:p w:rsidR="007C3186" w:rsidRDefault="007C3186" w:rsidP="00C27E6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C27DB" w:rsidRDefault="007C27DB" w:rsidP="00C27E6D">
            <w:pPr>
              <w:rPr>
                <w:sz w:val="20"/>
              </w:rPr>
            </w:pPr>
          </w:p>
          <w:p w:rsidR="007C3186" w:rsidRDefault="007C3186" w:rsidP="00C27E6D">
            <w:pPr>
              <w:pStyle w:val="Sinespaciado"/>
            </w:pPr>
            <w:r>
              <w:t>Parte I: 1</w:t>
            </w:r>
            <w:r w:rsidR="009A2B27">
              <w:t xml:space="preserve">:  neumonía bacteriana no especificada   2 </w:t>
            </w:r>
            <w:r w:rsidR="00274F81">
              <w:t>días</w:t>
            </w:r>
            <w:r w:rsidR="009A2B27">
              <w:t xml:space="preserve"> de </w:t>
            </w:r>
            <w:r w:rsidR="00274F81">
              <w:t>evolución</w:t>
            </w:r>
          </w:p>
          <w:p w:rsidR="009A2B27" w:rsidRDefault="009A2B27" w:rsidP="00C27E6D">
            <w:pPr>
              <w:pStyle w:val="Sinespaciado"/>
            </w:pPr>
            <w:r>
              <w:t xml:space="preserve">              2.- tuberculosis </w:t>
            </w:r>
            <w:r w:rsidR="00274F81">
              <w:t>pulmonar</w:t>
            </w:r>
            <w:r>
              <w:t xml:space="preserve"> sin confirmación  2 </w:t>
            </w:r>
            <w:r w:rsidR="00274F81">
              <w:t>días</w:t>
            </w:r>
            <w:r>
              <w:t xml:space="preserve"> de </w:t>
            </w:r>
            <w:r w:rsidR="00274F81">
              <w:t>evolución</w:t>
            </w:r>
          </w:p>
          <w:p w:rsidR="00E72B93" w:rsidRDefault="009A2B27" w:rsidP="00C27E6D">
            <w:pPr>
              <w:rPr>
                <w:sz w:val="20"/>
              </w:rPr>
            </w:pPr>
            <w:r>
              <w:rPr>
                <w:sz w:val="20"/>
              </w:rPr>
              <w:t xml:space="preserve">Parte II: 1.- </w:t>
            </w:r>
            <w:r w:rsidR="00274F81">
              <w:rPr>
                <w:sz w:val="20"/>
              </w:rPr>
              <w:t>desnutrición</w:t>
            </w:r>
            <w:r>
              <w:rPr>
                <w:sz w:val="20"/>
              </w:rPr>
              <w:t xml:space="preserve"> calórico proteica                            2 meses de evolución</w:t>
            </w:r>
          </w:p>
          <w:p w:rsidR="009A2B27" w:rsidRPr="00417CF3" w:rsidRDefault="009A2B27" w:rsidP="00C27E6D">
            <w:pPr>
              <w:rPr>
                <w:sz w:val="20"/>
              </w:rPr>
            </w:pPr>
          </w:p>
        </w:tc>
      </w:tr>
      <w:tr w:rsidR="00E72B93" w:rsidTr="00C27E6D">
        <w:trPr>
          <w:trHeight w:val="437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lastRenderedPageBreak/>
              <w:t>Diagnósticos finales R</w:t>
            </w:r>
            <w:r>
              <w:rPr>
                <w:sz w:val="20"/>
              </w:rPr>
              <w:t>a</w:t>
            </w:r>
            <w:r w:rsidRPr="00417CF3">
              <w:rPr>
                <w:sz w:val="20"/>
              </w:rPr>
              <w:t>tificados o Rectificados</w:t>
            </w:r>
          </w:p>
        </w:tc>
        <w:tc>
          <w:tcPr>
            <w:tcW w:w="8347" w:type="dxa"/>
          </w:tcPr>
          <w:p w:rsidR="007C27DB" w:rsidRDefault="00E72B93" w:rsidP="009A2B27">
            <w:pPr>
              <w:pStyle w:val="Sinespaciado"/>
            </w:pPr>
            <w:r w:rsidRPr="00417CF3">
              <w:rPr>
                <w:sz w:val="20"/>
              </w:rPr>
              <w:t xml:space="preserve"> </w:t>
            </w:r>
          </w:p>
          <w:p w:rsidR="009A2B27" w:rsidRDefault="009A2B27" w:rsidP="009A2B27">
            <w:pPr>
              <w:pStyle w:val="Sinespaciado"/>
            </w:pPr>
            <w:r>
              <w:t xml:space="preserve">Parte I: 1:  neumonía bacteriana no especificada  </w:t>
            </w:r>
            <w:r w:rsidR="00274F81">
              <w:t xml:space="preserve">   </w:t>
            </w:r>
            <w:r>
              <w:t xml:space="preserve"> 2 </w:t>
            </w:r>
            <w:r w:rsidR="00274F81">
              <w:t>días</w:t>
            </w:r>
            <w:r>
              <w:t xml:space="preserve"> de </w:t>
            </w:r>
            <w:r w:rsidR="00274F81">
              <w:t>evolución</w:t>
            </w:r>
          </w:p>
          <w:p w:rsidR="009A2B27" w:rsidRDefault="009A2B27" w:rsidP="009A2B27">
            <w:pPr>
              <w:pStyle w:val="Sinespaciado"/>
            </w:pPr>
            <w:r>
              <w:t xml:space="preserve">              2.- tuberculosis </w:t>
            </w:r>
            <w:r w:rsidR="00274F81">
              <w:t>pulmonar</w:t>
            </w:r>
            <w:r>
              <w:t xml:space="preserve"> sin confirmación  2 </w:t>
            </w:r>
            <w:r w:rsidR="00274F81">
              <w:t>días</w:t>
            </w:r>
            <w:r>
              <w:t xml:space="preserve"> de </w:t>
            </w:r>
            <w:r w:rsidR="00274F81">
              <w:t>evolución</w:t>
            </w:r>
          </w:p>
          <w:p w:rsidR="009A2B27" w:rsidRDefault="009A2B27" w:rsidP="009A2B27">
            <w:pPr>
              <w:rPr>
                <w:sz w:val="20"/>
              </w:rPr>
            </w:pPr>
            <w:r>
              <w:rPr>
                <w:sz w:val="20"/>
              </w:rPr>
              <w:t xml:space="preserve">Parte II: 1.- </w:t>
            </w:r>
            <w:r w:rsidR="00274F81">
              <w:rPr>
                <w:sz w:val="20"/>
              </w:rPr>
              <w:t>desnutrición</w:t>
            </w:r>
            <w:r>
              <w:rPr>
                <w:sz w:val="20"/>
              </w:rPr>
              <w:t xml:space="preserve"> calórico proteica                            2 meses de evolución</w:t>
            </w:r>
          </w:p>
          <w:p w:rsidR="007C27DB" w:rsidRPr="00417CF3" w:rsidRDefault="007C27DB" w:rsidP="00C27E6D">
            <w:pPr>
              <w:rPr>
                <w:sz w:val="20"/>
              </w:rPr>
            </w:pPr>
          </w:p>
          <w:p w:rsidR="00E72B93" w:rsidRPr="00417CF3" w:rsidRDefault="00E72B93" w:rsidP="00C27E6D">
            <w:pPr>
              <w:rPr>
                <w:sz w:val="20"/>
              </w:rPr>
            </w:pPr>
          </w:p>
        </w:tc>
      </w:tr>
      <w:tr w:rsidR="00E72B93" w:rsidTr="00C27E6D">
        <w:trPr>
          <w:trHeight w:val="740"/>
        </w:trPr>
        <w:tc>
          <w:tcPr>
            <w:tcW w:w="2857" w:type="dxa"/>
          </w:tcPr>
          <w:p w:rsidR="00E72B93" w:rsidRPr="00417CF3" w:rsidRDefault="00E72B93" w:rsidP="00C27E6D">
            <w:pPr>
              <w:rPr>
                <w:sz w:val="20"/>
              </w:rPr>
            </w:pPr>
            <w:r w:rsidRPr="00417CF3">
              <w:rPr>
                <w:sz w:val="20"/>
              </w:rPr>
              <w:t>Comentarios</w:t>
            </w:r>
          </w:p>
        </w:tc>
        <w:tc>
          <w:tcPr>
            <w:tcW w:w="8347" w:type="dxa"/>
          </w:tcPr>
          <w:p w:rsidR="00E72B93" w:rsidRPr="00417CF3" w:rsidRDefault="009A2B27" w:rsidP="00274F81">
            <w:pPr>
              <w:rPr>
                <w:sz w:val="20"/>
              </w:rPr>
            </w:pPr>
            <w:r>
              <w:rPr>
                <w:sz w:val="20"/>
              </w:rPr>
              <w:t xml:space="preserve">Se </w:t>
            </w:r>
            <w:r w:rsidR="00274F81">
              <w:rPr>
                <w:sz w:val="20"/>
              </w:rPr>
              <w:t xml:space="preserve">rectifica diagnósticos  con baciloscopias positiva  + segunda muestra +. </w:t>
            </w:r>
            <w:r w:rsidR="00FC1324">
              <w:rPr>
                <w:sz w:val="20"/>
              </w:rPr>
              <w:t>Con fecha de lectura 09</w:t>
            </w:r>
            <w:r w:rsidR="0017331E">
              <w:rPr>
                <w:sz w:val="20"/>
              </w:rPr>
              <w:t>-12-2019</w:t>
            </w:r>
            <w:r w:rsidR="00E01949">
              <w:rPr>
                <w:sz w:val="20"/>
              </w:rPr>
              <w:t xml:space="preserve"> SE RECABAN RESULTADOS EL DIA 10-12-2019 </w:t>
            </w:r>
          </w:p>
        </w:tc>
      </w:tr>
    </w:tbl>
    <w:p w:rsidR="00417CF3" w:rsidRDefault="00417CF3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</w:p>
    <w:p w:rsidR="007C27DB" w:rsidRDefault="007C27DB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</w:p>
    <w:p w:rsidR="00C27E6D" w:rsidRDefault="00C27E6D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</w:p>
    <w:p w:rsidR="00C27E6D" w:rsidRDefault="00C27E6D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  <w:bookmarkStart w:id="0" w:name="_GoBack"/>
      <w:bookmarkEnd w:id="0"/>
    </w:p>
    <w:p w:rsidR="00E55A0A" w:rsidRDefault="00E55A0A" w:rsidP="00E55A0A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r>
        <w:rPr>
          <w:rFonts w:ascii="Montserrat SemiBold" w:eastAsiaTheme="minorEastAsia" w:hAnsi="Montserrat SemiBold"/>
          <w:lang w:val="es-ES_tradnl"/>
        </w:rPr>
        <w:t xml:space="preserve">Dra. Martina Anahi Arguelles </w:t>
      </w:r>
      <w:r w:rsidR="00417CF3">
        <w:rPr>
          <w:rFonts w:ascii="Montserrat SemiBold" w:eastAsiaTheme="minorEastAsia" w:hAnsi="Montserrat SemiBold"/>
          <w:lang w:val="es-ES_tradnl"/>
        </w:rPr>
        <w:t>Sánchez</w:t>
      </w:r>
    </w:p>
    <w:p w:rsidR="00466F67" w:rsidRDefault="00E55A0A" w:rsidP="00417CF3">
      <w:pPr>
        <w:spacing w:after="0" w:line="240" w:lineRule="auto"/>
        <w:jc w:val="center"/>
        <w:rPr>
          <w:rFonts w:cs="Calibri"/>
          <w:b/>
          <w:spacing w:val="60"/>
          <w:sz w:val="24"/>
          <w:szCs w:val="32"/>
        </w:rPr>
      </w:pPr>
      <w:r>
        <w:rPr>
          <w:rFonts w:ascii="Montserrat SemiBold" w:eastAsiaTheme="minorEastAsia" w:hAnsi="Montserrat SemiBold"/>
          <w:lang w:val="es-ES_tradnl"/>
        </w:rPr>
        <w:t>98251475</w:t>
      </w:r>
    </w:p>
    <w:sectPr w:rsidR="00466F67" w:rsidSect="00E55A0A">
      <w:headerReference w:type="default" r:id="rId9"/>
      <w:pgSz w:w="12240" w:h="15840" w:code="1"/>
      <w:pgMar w:top="720" w:right="720" w:bottom="720" w:left="720" w:header="284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03" w:rsidRDefault="00DD2103" w:rsidP="00FE2454">
      <w:pPr>
        <w:spacing w:after="0" w:line="240" w:lineRule="auto"/>
      </w:pPr>
      <w:r>
        <w:separator/>
      </w:r>
    </w:p>
  </w:endnote>
  <w:endnote w:type="continuationSeparator" w:id="0">
    <w:p w:rsidR="00DD2103" w:rsidRDefault="00DD2103" w:rsidP="00FE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Arial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Arial"/>
    <w:charset w:val="00"/>
    <w:family w:val="auto"/>
    <w:pitch w:val="variable"/>
    <w:sig w:usb0="2000020F" w:usb1="00000003" w:usb2="00000000" w:usb3="00000000" w:csb0="00000197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03" w:rsidRDefault="00DD2103" w:rsidP="00FE2454">
      <w:pPr>
        <w:spacing w:after="0" w:line="240" w:lineRule="auto"/>
      </w:pPr>
      <w:r>
        <w:separator/>
      </w:r>
    </w:p>
  </w:footnote>
  <w:footnote w:type="continuationSeparator" w:id="0">
    <w:p w:rsidR="00DD2103" w:rsidRDefault="00DD2103" w:rsidP="00FE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D0" w:rsidRPr="00CF7876" w:rsidRDefault="003177FE" w:rsidP="00BE5AD5">
    <w:pPr>
      <w:pStyle w:val="Encabezado"/>
      <w:tabs>
        <w:tab w:val="left" w:pos="-567"/>
      </w:tabs>
      <w:ind w:right="-141"/>
    </w:pPr>
    <w:r w:rsidRPr="003177FE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1676336D" wp14:editId="4F9F9C70">
          <wp:simplePos x="0" y="0"/>
          <wp:positionH relativeFrom="column">
            <wp:posOffset>-1076326</wp:posOffset>
          </wp:positionH>
          <wp:positionV relativeFrom="paragraph">
            <wp:posOffset>-189865</wp:posOffset>
          </wp:positionV>
          <wp:extent cx="8315325" cy="10037706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687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3177FE">
    <w:pPr>
      <w:pStyle w:val="Encabezado"/>
    </w:pPr>
    <w:r w:rsidRPr="003177F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1453C" wp14:editId="1809F2C1">
              <wp:simplePos x="0" y="0"/>
              <wp:positionH relativeFrom="column">
                <wp:posOffset>2272665</wp:posOffset>
              </wp:positionH>
              <wp:positionV relativeFrom="paragraph">
                <wp:posOffset>156845</wp:posOffset>
              </wp:positionV>
              <wp:extent cx="3462655" cy="3314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65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77FE" w:rsidRPr="004E596D" w:rsidRDefault="00CA7D1C" w:rsidP="003177F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  <w:t>HR 16 SANTA CATARINA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95pt;margin-top:12.35pt;width:272.6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8crAIAAKM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" filled="f" stroked="f">
              <v:textbox>
                <w:txbxContent>
                  <w:p w:rsidR="003177FE" w:rsidRPr="004E596D" w:rsidRDefault="00CA7D1C" w:rsidP="003177FE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  <w:t>HR 16 SANTA CATARINA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F24E4" w:rsidRDefault="00BF24E4" w:rsidP="00BF24E4">
    <w:pPr>
      <w:spacing w:after="0"/>
      <w:rPr>
        <w:rFonts w:ascii="Cambria" w:hAnsi="Cambria" w:cs="Arial"/>
        <w:sz w:val="20"/>
        <w:szCs w:val="20"/>
        <w:lang w:eastAsia="es-MX"/>
      </w:rPr>
    </w:pPr>
  </w:p>
  <w:p w:rsidR="00036CD0" w:rsidRPr="00766DFD" w:rsidRDefault="004B11F7" w:rsidP="00CF7876">
    <w:pPr>
      <w:pStyle w:val="Encabezado"/>
      <w:rPr>
        <w:rFonts w:ascii="Soberana Titular" w:hAnsi="Soberana Titular"/>
        <w:b/>
        <w:smallCaps/>
        <w:sz w:val="20"/>
        <w:szCs w:val="18"/>
        <w:u w:val="single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2956D" wp14:editId="6E1B6317">
              <wp:simplePos x="0" y="0"/>
              <wp:positionH relativeFrom="column">
                <wp:posOffset>941070</wp:posOffset>
              </wp:positionH>
              <wp:positionV relativeFrom="paragraph">
                <wp:posOffset>46355</wp:posOffset>
              </wp:positionV>
              <wp:extent cx="4602480" cy="243840"/>
              <wp:effectExtent l="0" t="0" r="26670" b="2286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2480" cy="243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DCF11CF" id="2 Rectángulo" o:spid="_x0000_s1026" style="position:absolute;margin-left:74.1pt;margin-top:3.65pt;width:362.4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29C"/>
    <w:multiLevelType w:val="hybridMultilevel"/>
    <w:tmpl w:val="6C86E566"/>
    <w:lvl w:ilvl="0" w:tplc="036A5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2E53"/>
    <w:multiLevelType w:val="hybridMultilevel"/>
    <w:tmpl w:val="C8FAD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71F97"/>
    <w:multiLevelType w:val="hybridMultilevel"/>
    <w:tmpl w:val="AEB83B84"/>
    <w:lvl w:ilvl="0" w:tplc="B0427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21CC3"/>
    <w:multiLevelType w:val="hybridMultilevel"/>
    <w:tmpl w:val="3E3CE76C"/>
    <w:lvl w:ilvl="0" w:tplc="080A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>
    <w:nsid w:val="2E6C22C9"/>
    <w:multiLevelType w:val="hybridMultilevel"/>
    <w:tmpl w:val="751C2F2C"/>
    <w:lvl w:ilvl="0" w:tplc="4CC4487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75F0"/>
    <w:multiLevelType w:val="hybridMultilevel"/>
    <w:tmpl w:val="B6E872B2"/>
    <w:lvl w:ilvl="0" w:tplc="E674A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7E4129"/>
    <w:multiLevelType w:val="hybridMultilevel"/>
    <w:tmpl w:val="0DE8E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F3AA6"/>
    <w:multiLevelType w:val="hybridMultilevel"/>
    <w:tmpl w:val="4E269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4A21BE"/>
    <w:multiLevelType w:val="hybridMultilevel"/>
    <w:tmpl w:val="63ECB61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9">
    <w:nsid w:val="5A6524C3"/>
    <w:multiLevelType w:val="hybridMultilevel"/>
    <w:tmpl w:val="EEB8B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07D1F"/>
    <w:multiLevelType w:val="hybridMultilevel"/>
    <w:tmpl w:val="AF70F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15A2"/>
    <w:rsid w:val="000060CC"/>
    <w:rsid w:val="00017C2C"/>
    <w:rsid w:val="00026C2F"/>
    <w:rsid w:val="000364D1"/>
    <w:rsid w:val="00036CD0"/>
    <w:rsid w:val="00045C2E"/>
    <w:rsid w:val="00073B2E"/>
    <w:rsid w:val="000832DD"/>
    <w:rsid w:val="00084329"/>
    <w:rsid w:val="00085177"/>
    <w:rsid w:val="00087247"/>
    <w:rsid w:val="000A2FCA"/>
    <w:rsid w:val="000A3F73"/>
    <w:rsid w:val="000A4FEC"/>
    <w:rsid w:val="000C118A"/>
    <w:rsid w:val="000E0261"/>
    <w:rsid w:val="000E776B"/>
    <w:rsid w:val="000F2F57"/>
    <w:rsid w:val="000F353D"/>
    <w:rsid w:val="00104673"/>
    <w:rsid w:val="0012115B"/>
    <w:rsid w:val="00127FF3"/>
    <w:rsid w:val="001333E7"/>
    <w:rsid w:val="0013442E"/>
    <w:rsid w:val="00145E31"/>
    <w:rsid w:val="001574F7"/>
    <w:rsid w:val="00163F13"/>
    <w:rsid w:val="0017331E"/>
    <w:rsid w:val="001A2DC2"/>
    <w:rsid w:val="001B362A"/>
    <w:rsid w:val="001C4746"/>
    <w:rsid w:val="001C6A5C"/>
    <w:rsid w:val="001E356B"/>
    <w:rsid w:val="00202CF0"/>
    <w:rsid w:val="002051E3"/>
    <w:rsid w:val="002240DF"/>
    <w:rsid w:val="00245A12"/>
    <w:rsid w:val="0024771F"/>
    <w:rsid w:val="002478AF"/>
    <w:rsid w:val="0025428F"/>
    <w:rsid w:val="00270C29"/>
    <w:rsid w:val="00271C51"/>
    <w:rsid w:val="00274F81"/>
    <w:rsid w:val="002753D1"/>
    <w:rsid w:val="0029040A"/>
    <w:rsid w:val="002A3FD1"/>
    <w:rsid w:val="002C4866"/>
    <w:rsid w:val="002C64C2"/>
    <w:rsid w:val="002E7590"/>
    <w:rsid w:val="002E7EDF"/>
    <w:rsid w:val="002F0754"/>
    <w:rsid w:val="002F5A41"/>
    <w:rsid w:val="00302662"/>
    <w:rsid w:val="00303514"/>
    <w:rsid w:val="00310D67"/>
    <w:rsid w:val="00310FAD"/>
    <w:rsid w:val="00311D28"/>
    <w:rsid w:val="003165B4"/>
    <w:rsid w:val="003177FE"/>
    <w:rsid w:val="00320DC1"/>
    <w:rsid w:val="00335ADF"/>
    <w:rsid w:val="00342746"/>
    <w:rsid w:val="00342D10"/>
    <w:rsid w:val="00381D45"/>
    <w:rsid w:val="00390E53"/>
    <w:rsid w:val="00393EC2"/>
    <w:rsid w:val="003A5346"/>
    <w:rsid w:val="003A7311"/>
    <w:rsid w:val="003A74A6"/>
    <w:rsid w:val="003D1F34"/>
    <w:rsid w:val="003D783E"/>
    <w:rsid w:val="00406516"/>
    <w:rsid w:val="00416503"/>
    <w:rsid w:val="00417CF3"/>
    <w:rsid w:val="00445119"/>
    <w:rsid w:val="00454F4B"/>
    <w:rsid w:val="00456114"/>
    <w:rsid w:val="004615BE"/>
    <w:rsid w:val="00462E23"/>
    <w:rsid w:val="00466F67"/>
    <w:rsid w:val="00467059"/>
    <w:rsid w:val="00471594"/>
    <w:rsid w:val="00481F7B"/>
    <w:rsid w:val="00482B9E"/>
    <w:rsid w:val="00494369"/>
    <w:rsid w:val="004978E7"/>
    <w:rsid w:val="004A665C"/>
    <w:rsid w:val="004B11F7"/>
    <w:rsid w:val="004B7692"/>
    <w:rsid w:val="004D6109"/>
    <w:rsid w:val="004D7895"/>
    <w:rsid w:val="004E3BE2"/>
    <w:rsid w:val="004F3284"/>
    <w:rsid w:val="004F5F52"/>
    <w:rsid w:val="004F7831"/>
    <w:rsid w:val="005014E1"/>
    <w:rsid w:val="00505D78"/>
    <w:rsid w:val="00516E1B"/>
    <w:rsid w:val="005217C9"/>
    <w:rsid w:val="00532302"/>
    <w:rsid w:val="00534820"/>
    <w:rsid w:val="005365CD"/>
    <w:rsid w:val="0054110E"/>
    <w:rsid w:val="005569E0"/>
    <w:rsid w:val="00572578"/>
    <w:rsid w:val="00577A9B"/>
    <w:rsid w:val="00582C6F"/>
    <w:rsid w:val="00583507"/>
    <w:rsid w:val="00597D9E"/>
    <w:rsid w:val="005A1F5F"/>
    <w:rsid w:val="005B33A8"/>
    <w:rsid w:val="005B5987"/>
    <w:rsid w:val="005C7536"/>
    <w:rsid w:val="005D60C8"/>
    <w:rsid w:val="005E3C04"/>
    <w:rsid w:val="00601A8C"/>
    <w:rsid w:val="0060476D"/>
    <w:rsid w:val="00617B36"/>
    <w:rsid w:val="006431FE"/>
    <w:rsid w:val="00643AC0"/>
    <w:rsid w:val="006646DA"/>
    <w:rsid w:val="00673EF6"/>
    <w:rsid w:val="00676566"/>
    <w:rsid w:val="006841CC"/>
    <w:rsid w:val="006975A9"/>
    <w:rsid w:val="006B1AFC"/>
    <w:rsid w:val="006B574B"/>
    <w:rsid w:val="006D4B66"/>
    <w:rsid w:val="006E5ACB"/>
    <w:rsid w:val="006E6638"/>
    <w:rsid w:val="0070602D"/>
    <w:rsid w:val="007147B1"/>
    <w:rsid w:val="007309EE"/>
    <w:rsid w:val="00733BF3"/>
    <w:rsid w:val="00733E10"/>
    <w:rsid w:val="00735F97"/>
    <w:rsid w:val="00740AF6"/>
    <w:rsid w:val="00740C40"/>
    <w:rsid w:val="007449FC"/>
    <w:rsid w:val="00744DAE"/>
    <w:rsid w:val="007453E3"/>
    <w:rsid w:val="00746DFE"/>
    <w:rsid w:val="00754127"/>
    <w:rsid w:val="00755567"/>
    <w:rsid w:val="0075556B"/>
    <w:rsid w:val="0075690C"/>
    <w:rsid w:val="00766DFD"/>
    <w:rsid w:val="00773B54"/>
    <w:rsid w:val="007963C9"/>
    <w:rsid w:val="007A5C89"/>
    <w:rsid w:val="007A7818"/>
    <w:rsid w:val="007C27DB"/>
    <w:rsid w:val="007C2C91"/>
    <w:rsid w:val="007C30D7"/>
    <w:rsid w:val="007C3186"/>
    <w:rsid w:val="007D48DF"/>
    <w:rsid w:val="007E1C24"/>
    <w:rsid w:val="007E4506"/>
    <w:rsid w:val="007F03F6"/>
    <w:rsid w:val="007F0EFA"/>
    <w:rsid w:val="00810C25"/>
    <w:rsid w:val="00814494"/>
    <w:rsid w:val="00821CBD"/>
    <w:rsid w:val="00827813"/>
    <w:rsid w:val="008310A8"/>
    <w:rsid w:val="00833894"/>
    <w:rsid w:val="00834FC3"/>
    <w:rsid w:val="00843F6F"/>
    <w:rsid w:val="00844F84"/>
    <w:rsid w:val="00847433"/>
    <w:rsid w:val="008508EC"/>
    <w:rsid w:val="00853217"/>
    <w:rsid w:val="00861F1E"/>
    <w:rsid w:val="008808CB"/>
    <w:rsid w:val="00886481"/>
    <w:rsid w:val="00890DA8"/>
    <w:rsid w:val="008A1998"/>
    <w:rsid w:val="008A300E"/>
    <w:rsid w:val="008A46F4"/>
    <w:rsid w:val="008B04FD"/>
    <w:rsid w:val="008B5A1A"/>
    <w:rsid w:val="008F1C49"/>
    <w:rsid w:val="00901E8C"/>
    <w:rsid w:val="009112FA"/>
    <w:rsid w:val="00934151"/>
    <w:rsid w:val="0094129E"/>
    <w:rsid w:val="00943E74"/>
    <w:rsid w:val="009620B9"/>
    <w:rsid w:val="00964D86"/>
    <w:rsid w:val="00966F08"/>
    <w:rsid w:val="0098492D"/>
    <w:rsid w:val="00990DAE"/>
    <w:rsid w:val="009A0993"/>
    <w:rsid w:val="009A2B27"/>
    <w:rsid w:val="009A6391"/>
    <w:rsid w:val="009B25A5"/>
    <w:rsid w:val="009C78AE"/>
    <w:rsid w:val="009C7B9D"/>
    <w:rsid w:val="009D4EB9"/>
    <w:rsid w:val="009E19EF"/>
    <w:rsid w:val="009E1C67"/>
    <w:rsid w:val="009E2F75"/>
    <w:rsid w:val="009E6273"/>
    <w:rsid w:val="009E70E5"/>
    <w:rsid w:val="009F3DA9"/>
    <w:rsid w:val="009F54A5"/>
    <w:rsid w:val="009F7583"/>
    <w:rsid w:val="00A0407E"/>
    <w:rsid w:val="00A04D73"/>
    <w:rsid w:val="00A06092"/>
    <w:rsid w:val="00A11BAC"/>
    <w:rsid w:val="00A13C1C"/>
    <w:rsid w:val="00A26F0A"/>
    <w:rsid w:val="00A309DF"/>
    <w:rsid w:val="00A4314D"/>
    <w:rsid w:val="00A44E30"/>
    <w:rsid w:val="00A53C53"/>
    <w:rsid w:val="00A605C0"/>
    <w:rsid w:val="00A62472"/>
    <w:rsid w:val="00A6259E"/>
    <w:rsid w:val="00A630DD"/>
    <w:rsid w:val="00A71F8C"/>
    <w:rsid w:val="00A81C32"/>
    <w:rsid w:val="00A96BD6"/>
    <w:rsid w:val="00AA1052"/>
    <w:rsid w:val="00AA6448"/>
    <w:rsid w:val="00AB05D2"/>
    <w:rsid w:val="00AD46CD"/>
    <w:rsid w:val="00AE11A0"/>
    <w:rsid w:val="00AE36BB"/>
    <w:rsid w:val="00AE7B55"/>
    <w:rsid w:val="00AF01B4"/>
    <w:rsid w:val="00AF0936"/>
    <w:rsid w:val="00AF5B2D"/>
    <w:rsid w:val="00AF66EA"/>
    <w:rsid w:val="00B00F26"/>
    <w:rsid w:val="00B0712E"/>
    <w:rsid w:val="00B1114D"/>
    <w:rsid w:val="00B1152D"/>
    <w:rsid w:val="00B15AF0"/>
    <w:rsid w:val="00B2346C"/>
    <w:rsid w:val="00B26910"/>
    <w:rsid w:val="00B30D81"/>
    <w:rsid w:val="00B3239C"/>
    <w:rsid w:val="00B4524F"/>
    <w:rsid w:val="00B459E0"/>
    <w:rsid w:val="00B508AD"/>
    <w:rsid w:val="00B577C7"/>
    <w:rsid w:val="00B60813"/>
    <w:rsid w:val="00B6179C"/>
    <w:rsid w:val="00B618E0"/>
    <w:rsid w:val="00B74171"/>
    <w:rsid w:val="00B75F82"/>
    <w:rsid w:val="00B91F50"/>
    <w:rsid w:val="00BB0C0A"/>
    <w:rsid w:val="00BB622B"/>
    <w:rsid w:val="00BC4AAC"/>
    <w:rsid w:val="00BC5BBB"/>
    <w:rsid w:val="00BE4A32"/>
    <w:rsid w:val="00BE5AD5"/>
    <w:rsid w:val="00BF0569"/>
    <w:rsid w:val="00BF09B3"/>
    <w:rsid w:val="00BF24E4"/>
    <w:rsid w:val="00BF2EA7"/>
    <w:rsid w:val="00C03449"/>
    <w:rsid w:val="00C1286B"/>
    <w:rsid w:val="00C210B2"/>
    <w:rsid w:val="00C27E6D"/>
    <w:rsid w:val="00C30C9A"/>
    <w:rsid w:val="00C45400"/>
    <w:rsid w:val="00C52739"/>
    <w:rsid w:val="00C56E54"/>
    <w:rsid w:val="00C60C4B"/>
    <w:rsid w:val="00C619C4"/>
    <w:rsid w:val="00C653CA"/>
    <w:rsid w:val="00C76D69"/>
    <w:rsid w:val="00C93E9F"/>
    <w:rsid w:val="00C94DC9"/>
    <w:rsid w:val="00CA7D1C"/>
    <w:rsid w:val="00CB634A"/>
    <w:rsid w:val="00CC67EC"/>
    <w:rsid w:val="00CC721D"/>
    <w:rsid w:val="00CD3654"/>
    <w:rsid w:val="00CD3826"/>
    <w:rsid w:val="00CF12B7"/>
    <w:rsid w:val="00CF1B05"/>
    <w:rsid w:val="00CF63F1"/>
    <w:rsid w:val="00CF7876"/>
    <w:rsid w:val="00D023FC"/>
    <w:rsid w:val="00D06DBA"/>
    <w:rsid w:val="00D07D35"/>
    <w:rsid w:val="00D11AA9"/>
    <w:rsid w:val="00D20AC0"/>
    <w:rsid w:val="00D36651"/>
    <w:rsid w:val="00D37AA6"/>
    <w:rsid w:val="00D526EB"/>
    <w:rsid w:val="00D57440"/>
    <w:rsid w:val="00D638BB"/>
    <w:rsid w:val="00D758BA"/>
    <w:rsid w:val="00D84AED"/>
    <w:rsid w:val="00D86382"/>
    <w:rsid w:val="00D866CB"/>
    <w:rsid w:val="00DB4CE5"/>
    <w:rsid w:val="00DC233F"/>
    <w:rsid w:val="00DC5279"/>
    <w:rsid w:val="00DD2103"/>
    <w:rsid w:val="00DE2334"/>
    <w:rsid w:val="00DE3926"/>
    <w:rsid w:val="00DE3B56"/>
    <w:rsid w:val="00DE772E"/>
    <w:rsid w:val="00DF4A46"/>
    <w:rsid w:val="00E01949"/>
    <w:rsid w:val="00E21EC1"/>
    <w:rsid w:val="00E368F6"/>
    <w:rsid w:val="00E412C1"/>
    <w:rsid w:val="00E4151B"/>
    <w:rsid w:val="00E43B6A"/>
    <w:rsid w:val="00E449EB"/>
    <w:rsid w:val="00E55A0A"/>
    <w:rsid w:val="00E72B93"/>
    <w:rsid w:val="00E81EC4"/>
    <w:rsid w:val="00EB3AED"/>
    <w:rsid w:val="00EB585B"/>
    <w:rsid w:val="00EC0254"/>
    <w:rsid w:val="00EC5187"/>
    <w:rsid w:val="00ED13ED"/>
    <w:rsid w:val="00EE080A"/>
    <w:rsid w:val="00EF3C03"/>
    <w:rsid w:val="00EF44B1"/>
    <w:rsid w:val="00F175CC"/>
    <w:rsid w:val="00F4040D"/>
    <w:rsid w:val="00F40DC3"/>
    <w:rsid w:val="00F5338E"/>
    <w:rsid w:val="00F54877"/>
    <w:rsid w:val="00F55C55"/>
    <w:rsid w:val="00F61296"/>
    <w:rsid w:val="00F615FE"/>
    <w:rsid w:val="00F65D9C"/>
    <w:rsid w:val="00F7320D"/>
    <w:rsid w:val="00F74684"/>
    <w:rsid w:val="00F7638D"/>
    <w:rsid w:val="00F77B5B"/>
    <w:rsid w:val="00F81712"/>
    <w:rsid w:val="00F82057"/>
    <w:rsid w:val="00F822E6"/>
    <w:rsid w:val="00F94C11"/>
    <w:rsid w:val="00F975AF"/>
    <w:rsid w:val="00FA0F26"/>
    <w:rsid w:val="00FA23B2"/>
    <w:rsid w:val="00FA3A49"/>
    <w:rsid w:val="00FA3EF9"/>
    <w:rsid w:val="00FA7426"/>
    <w:rsid w:val="00FB017F"/>
    <w:rsid w:val="00FB4D59"/>
    <w:rsid w:val="00FB7821"/>
    <w:rsid w:val="00FC1324"/>
    <w:rsid w:val="00FC1347"/>
    <w:rsid w:val="00FC3001"/>
    <w:rsid w:val="00FC78F4"/>
    <w:rsid w:val="00FD6FB6"/>
    <w:rsid w:val="00FE244D"/>
    <w:rsid w:val="00FE2454"/>
    <w:rsid w:val="00FF2575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9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1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960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713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1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14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31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1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370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24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74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61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021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46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61D5-DD41-4F60-8E8A-80F9445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 INTERNO</vt:lpstr>
    </vt:vector>
  </TitlesOfParts>
  <Company>Instituto Mexicano del Seguro Social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 INTERNO</dc:title>
  <dc:creator>Angel Mejia Ortega</dc:creator>
  <cp:lastModifiedBy>Martina Anahí Arguelles Sánchez</cp:lastModifiedBy>
  <cp:revision>5</cp:revision>
  <cp:lastPrinted>2019-11-05T19:07:00Z</cp:lastPrinted>
  <dcterms:created xsi:type="dcterms:W3CDTF">2019-12-16T20:26:00Z</dcterms:created>
  <dcterms:modified xsi:type="dcterms:W3CDTF">2019-12-17T02:47:00Z</dcterms:modified>
</cp:coreProperties>
</file>