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71" w:rsidRDefault="00843F6F" w:rsidP="009112FA">
      <w:pPr>
        <w:spacing w:after="0" w:line="240" w:lineRule="auto"/>
        <w:jc w:val="right"/>
        <w:rPr>
          <w:rFonts w:ascii="Montserrat Medium" w:eastAsiaTheme="minorEastAsia" w:hAnsi="Montserrat Medium"/>
          <w:lang w:val="es-ES_tradnl"/>
        </w:rPr>
      </w:pPr>
      <w:r w:rsidRPr="003177FE">
        <w:rPr>
          <w:rFonts w:ascii="Montserrat Medium" w:eastAsiaTheme="minorEastAsia" w:hAnsi="Montserrat Medium"/>
          <w:lang w:val="es-ES_tradnl"/>
        </w:rPr>
        <w:t xml:space="preserve">     </w:t>
      </w:r>
      <w:r w:rsidR="00886481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Pr="003177FE">
        <w:rPr>
          <w:rFonts w:ascii="Montserrat Medium" w:eastAsiaTheme="minorEastAsia" w:hAnsi="Montserrat Medium"/>
          <w:lang w:val="es-ES_tradnl"/>
        </w:rPr>
        <w:t xml:space="preserve">  </w:t>
      </w:r>
      <w:r w:rsidR="00D638BB" w:rsidRPr="003177FE">
        <w:rPr>
          <w:rFonts w:ascii="Montserrat Medium" w:eastAsiaTheme="minorEastAsia" w:hAnsi="Montserrat Medium"/>
          <w:lang w:val="es-ES_tradnl"/>
        </w:rPr>
        <w:t xml:space="preserve"> </w:t>
      </w:r>
      <w:r w:rsidR="009112FA">
        <w:rPr>
          <w:rFonts w:ascii="Montserrat Medium" w:eastAsiaTheme="minorEastAsia" w:hAnsi="Montserrat Medium"/>
          <w:lang w:val="es-ES_tradnl"/>
        </w:rPr>
        <w:t xml:space="preserve"> 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Fecha</w:t>
      </w:r>
      <w:r w:rsidR="00E55A0A">
        <w:rPr>
          <w:rFonts w:ascii="Montserrat Medium" w:eastAsiaTheme="minorEastAsia" w:hAnsi="Montserrat Medium"/>
          <w:lang w:val="es-ES_tradnl"/>
        </w:rPr>
        <w:t xml:space="preserve">: </w:t>
      </w:r>
      <w:proofErr w:type="spellStart"/>
      <w:r w:rsidR="00536008">
        <w:rPr>
          <w:rFonts w:ascii="Montserrat Medium" w:eastAsiaTheme="minorEastAsia" w:hAnsi="Montserrat Medium"/>
          <w:lang w:val="es-ES_tradnl"/>
        </w:rPr>
        <w:t>Dciciembre</w:t>
      </w:r>
      <w:proofErr w:type="spellEnd"/>
      <w:r w:rsidR="00536008">
        <w:rPr>
          <w:rFonts w:ascii="Montserrat Medium" w:eastAsiaTheme="minorEastAsia" w:hAnsi="Montserrat Medium"/>
          <w:lang w:val="es-ES_tradnl"/>
        </w:rPr>
        <w:t xml:space="preserve"> 20</w:t>
      </w:r>
      <w:r w:rsidR="00A96BD6" w:rsidRPr="003177FE">
        <w:rPr>
          <w:rFonts w:ascii="Montserrat Medium" w:eastAsiaTheme="minorEastAsia" w:hAnsi="Montserrat Medium"/>
          <w:lang w:val="es-ES_tradnl"/>
        </w:rPr>
        <w:t>,</w:t>
      </w:r>
      <w:r w:rsidR="00B74171" w:rsidRPr="003177FE">
        <w:rPr>
          <w:rFonts w:ascii="Montserrat Medium" w:eastAsiaTheme="minorEastAsia" w:hAnsi="Montserrat Medium"/>
          <w:lang w:val="es-ES_tradnl"/>
        </w:rPr>
        <w:t xml:space="preserve"> 201</w:t>
      </w:r>
      <w:r w:rsidR="00821CBD">
        <w:rPr>
          <w:rFonts w:ascii="Montserrat Medium" w:eastAsiaTheme="minorEastAsia" w:hAnsi="Montserrat Medium"/>
          <w:lang w:val="es-ES_tradnl"/>
        </w:rPr>
        <w:t>9.</w:t>
      </w:r>
    </w:p>
    <w:p w:rsidR="001B362A" w:rsidRDefault="00536008" w:rsidP="001B362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Montserrat Medium" w:eastAsiaTheme="minorEastAsia" w:hAnsi="Montserrat Medium"/>
          <w:lang w:val="es-ES_tradnl"/>
        </w:rPr>
        <w:t>EPI/201915</w:t>
      </w:r>
    </w:p>
    <w:p w:rsidR="00310D67" w:rsidRPr="00310D67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A: OSCAR JIMENEZ VILLALOBOS</w:t>
      </w:r>
    </w:p>
    <w:p w:rsidR="00310D67" w:rsidRPr="00310D67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JEFE DE JURISDICCION SANITARIA NO.VI</w:t>
      </w:r>
    </w:p>
    <w:p w:rsidR="00310D67" w:rsidRPr="00310D67" w:rsidRDefault="00310D67" w:rsidP="00310D67">
      <w:pPr>
        <w:pStyle w:val="Sinespaciado"/>
        <w:rPr>
          <w:sz w:val="20"/>
          <w:szCs w:val="18"/>
          <w:lang w:val="en-US"/>
        </w:rPr>
      </w:pPr>
      <w:r w:rsidRPr="00310D67">
        <w:rPr>
          <w:sz w:val="20"/>
          <w:szCs w:val="18"/>
          <w:lang w:val="en-US"/>
        </w:rPr>
        <w:t xml:space="preserve">TAMAZUNCHALE S.LP </w:t>
      </w:r>
    </w:p>
    <w:p w:rsidR="00310D67" w:rsidRPr="00E55A0A" w:rsidRDefault="00310D67" w:rsidP="00310D67">
      <w:pPr>
        <w:pStyle w:val="Sinespaciado"/>
        <w:rPr>
          <w:sz w:val="20"/>
          <w:szCs w:val="18"/>
          <w:lang w:val="en-US"/>
        </w:rPr>
      </w:pPr>
      <w:r w:rsidRPr="00310D67">
        <w:rPr>
          <w:sz w:val="20"/>
          <w:szCs w:val="18"/>
          <w:lang w:val="en-US"/>
        </w:rPr>
        <w:t>AT</w:t>
      </w:r>
      <w:proofErr w:type="gramStart"/>
      <w:r w:rsidRPr="00310D67">
        <w:rPr>
          <w:sz w:val="20"/>
          <w:szCs w:val="18"/>
          <w:lang w:val="en-US"/>
        </w:rPr>
        <w:t>,N</w:t>
      </w:r>
      <w:proofErr w:type="gramEnd"/>
      <w:r w:rsidRPr="00310D67">
        <w:rPr>
          <w:sz w:val="20"/>
          <w:szCs w:val="18"/>
          <w:lang w:val="en-US"/>
        </w:rPr>
        <w:t xml:space="preserve">: DR. </w:t>
      </w:r>
      <w:r w:rsidRPr="00E55A0A">
        <w:rPr>
          <w:sz w:val="20"/>
          <w:szCs w:val="18"/>
          <w:lang w:val="en-US"/>
        </w:rPr>
        <w:t>JOSE LUIS CERVANTES</w:t>
      </w:r>
    </w:p>
    <w:p w:rsidR="00B74171" w:rsidRPr="00417CF3" w:rsidRDefault="00310D67" w:rsidP="00310D67">
      <w:pPr>
        <w:pStyle w:val="Sinespaciado"/>
        <w:rPr>
          <w:sz w:val="20"/>
          <w:szCs w:val="18"/>
        </w:rPr>
      </w:pPr>
      <w:r w:rsidRPr="00310D67">
        <w:rPr>
          <w:sz w:val="20"/>
          <w:szCs w:val="18"/>
        </w:rPr>
        <w:t>COORDINADOR DEL DEPARTAMENTO DE EPIDEMIOLOGIA.</w:t>
      </w:r>
    </w:p>
    <w:tbl>
      <w:tblPr>
        <w:tblpPr w:leftFromText="141" w:rightFromText="141" w:vertAnchor="text" w:horzAnchor="margin" w:tblpY="73"/>
        <w:tblW w:w="11126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1126"/>
      </w:tblGrid>
      <w:tr w:rsidR="00B0712E" w:rsidRPr="003177FE" w:rsidTr="00E55A0A">
        <w:trPr>
          <w:trHeight w:val="589"/>
        </w:trPr>
        <w:tc>
          <w:tcPr>
            <w:tcW w:w="11126" w:type="dxa"/>
            <w:shd w:val="clear" w:color="auto" w:fill="DDDDDD"/>
            <w:vAlign w:val="center"/>
          </w:tcPr>
          <w:p w:rsidR="00B0712E" w:rsidRPr="00CA7D1C" w:rsidRDefault="00B0712E" w:rsidP="003177FE">
            <w:pPr>
              <w:spacing w:after="0" w:line="240" w:lineRule="auto"/>
              <w:jc w:val="center"/>
              <w:rPr>
                <w:rFonts w:cs="Calibri"/>
                <w:b/>
                <w:spacing w:val="60"/>
                <w:sz w:val="24"/>
                <w:szCs w:val="32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  <w:r w:rsidR="00E55A0A">
              <w:rPr>
                <w:rFonts w:cs="Calibri"/>
                <w:b/>
                <w:spacing w:val="60"/>
                <w:sz w:val="24"/>
                <w:szCs w:val="32"/>
              </w:rPr>
              <w:t xml:space="preserve"> Búsqueda intencionada y reclasificación de muerte materna</w:t>
            </w:r>
          </w:p>
          <w:p w:rsidR="00F61296" w:rsidRPr="003177FE" w:rsidRDefault="00F61296" w:rsidP="003177FE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4516"/>
        <w:tblW w:w="11204" w:type="dxa"/>
        <w:tblLayout w:type="fixed"/>
        <w:tblLook w:val="04A0" w:firstRow="1" w:lastRow="0" w:firstColumn="1" w:lastColumn="0" w:noHBand="0" w:noVBand="1"/>
      </w:tblPr>
      <w:tblGrid>
        <w:gridCol w:w="2857"/>
        <w:gridCol w:w="8347"/>
      </w:tblGrid>
      <w:tr w:rsidR="00417CF3" w:rsidTr="00417CF3">
        <w:trPr>
          <w:trHeight w:val="280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Nombre</w:t>
            </w:r>
          </w:p>
        </w:tc>
        <w:tc>
          <w:tcPr>
            <w:tcW w:w="8347" w:type="dxa"/>
          </w:tcPr>
          <w:p w:rsidR="00417CF3" w:rsidRPr="00417CF3" w:rsidRDefault="00536008" w:rsidP="00417C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SIMON HERNANDEZ HERIBERTO</w:t>
            </w:r>
          </w:p>
        </w:tc>
      </w:tr>
      <w:tr w:rsidR="00417CF3" w:rsidTr="00417CF3">
        <w:trPr>
          <w:trHeight w:val="425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Edad</w:t>
            </w:r>
          </w:p>
        </w:tc>
        <w:tc>
          <w:tcPr>
            <w:tcW w:w="8347" w:type="dxa"/>
          </w:tcPr>
          <w:p w:rsidR="00417CF3" w:rsidRPr="00417CF3" w:rsidRDefault="00536008" w:rsidP="00417C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 AÑOS</w:t>
            </w:r>
          </w:p>
        </w:tc>
      </w:tr>
      <w:tr w:rsidR="00417CF3" w:rsidTr="00417CF3">
        <w:trPr>
          <w:trHeight w:val="437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Domicilio</w:t>
            </w:r>
          </w:p>
        </w:tc>
        <w:tc>
          <w:tcPr>
            <w:tcW w:w="8347" w:type="dxa"/>
          </w:tcPr>
          <w:p w:rsidR="00417CF3" w:rsidRPr="00417CF3" w:rsidRDefault="00536008" w:rsidP="00417CF3">
            <w:pPr>
              <w:rPr>
                <w:sz w:val="20"/>
              </w:rPr>
            </w:pPr>
            <w:r>
              <w:rPr>
                <w:sz w:val="20"/>
              </w:rPr>
              <w:t>Calle Zaragoza No 37 Temalacaco, Axtla de Terrazas S.L.P</w:t>
            </w:r>
          </w:p>
        </w:tc>
      </w:tr>
      <w:tr w:rsidR="00417CF3" w:rsidTr="00417CF3">
        <w:trPr>
          <w:trHeight w:val="693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Folio del Certificado de Defunción</w:t>
            </w:r>
          </w:p>
        </w:tc>
        <w:tc>
          <w:tcPr>
            <w:tcW w:w="8347" w:type="dxa"/>
          </w:tcPr>
          <w:p w:rsidR="00417CF3" w:rsidRPr="00417CF3" w:rsidRDefault="00536008" w:rsidP="00417CF3">
            <w:pPr>
              <w:rPr>
                <w:sz w:val="20"/>
              </w:rPr>
            </w:pPr>
            <w:r>
              <w:rPr>
                <w:sz w:val="20"/>
              </w:rPr>
              <w:t>190678942</w:t>
            </w:r>
          </w:p>
        </w:tc>
      </w:tr>
      <w:tr w:rsidR="00417CF3" w:rsidTr="00417CF3">
        <w:trPr>
          <w:trHeight w:val="425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Necropsia</w:t>
            </w:r>
          </w:p>
        </w:tc>
        <w:tc>
          <w:tcPr>
            <w:tcW w:w="834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No realizada</w:t>
            </w:r>
          </w:p>
        </w:tc>
      </w:tr>
      <w:tr w:rsidR="00417CF3" w:rsidTr="00417CF3">
        <w:trPr>
          <w:trHeight w:val="966"/>
        </w:trPr>
        <w:tc>
          <w:tcPr>
            <w:tcW w:w="285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Lugar de Ocurrencia de la defunción</w:t>
            </w:r>
          </w:p>
        </w:tc>
        <w:tc>
          <w:tcPr>
            <w:tcW w:w="8347" w:type="dxa"/>
          </w:tcPr>
          <w:p w:rsidR="00417CF3" w:rsidRPr="00417CF3" w:rsidRDefault="00417CF3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 xml:space="preserve"> HR 16 Axtla de Terrazas S.L.P   libramiento al cobach no 133 colonia  Santa María II Axtla de Terrazas S.L.P  CPM 79930</w:t>
            </w:r>
          </w:p>
        </w:tc>
      </w:tr>
      <w:tr w:rsidR="00536008" w:rsidTr="00417CF3">
        <w:trPr>
          <w:trHeight w:val="966"/>
        </w:trPr>
        <w:tc>
          <w:tcPr>
            <w:tcW w:w="2857" w:type="dxa"/>
          </w:tcPr>
          <w:p w:rsidR="00536008" w:rsidRPr="00417CF3" w:rsidRDefault="00536008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 xml:space="preserve"> Antecedentes personales patológicos</w:t>
            </w:r>
          </w:p>
        </w:tc>
        <w:tc>
          <w:tcPr>
            <w:tcW w:w="8347" w:type="dxa"/>
          </w:tcPr>
          <w:p w:rsidR="00536008" w:rsidRPr="00417CF3" w:rsidRDefault="00536008" w:rsidP="00536008">
            <w:pPr>
              <w:rPr>
                <w:sz w:val="20"/>
              </w:rPr>
            </w:pPr>
            <w:r>
              <w:rPr>
                <w:sz w:val="20"/>
              </w:rPr>
              <w:t xml:space="preserve">  Enfermedades crónico </w:t>
            </w:r>
            <w:bookmarkStart w:id="0" w:name="_GoBack"/>
            <w:bookmarkEnd w:id="0"/>
            <w:r w:rsidR="001C3DBC">
              <w:rPr>
                <w:sz w:val="20"/>
              </w:rPr>
              <w:t>degenerativas</w:t>
            </w:r>
            <w:r>
              <w:rPr>
                <w:sz w:val="20"/>
              </w:rPr>
              <w:t xml:space="preserve"> negadas,   alergias negadas,  quirúrgicos negados transfusiones negados asma y epilepsia negados,  riesgos sexuales para VIH, antecedente de plaquetopenia de un año de evolución.</w:t>
            </w:r>
          </w:p>
        </w:tc>
      </w:tr>
      <w:tr w:rsidR="00536008" w:rsidTr="00417CF3">
        <w:trPr>
          <w:trHeight w:val="952"/>
        </w:trPr>
        <w:tc>
          <w:tcPr>
            <w:tcW w:w="2857" w:type="dxa"/>
          </w:tcPr>
          <w:p w:rsidR="00536008" w:rsidRPr="00417CF3" w:rsidRDefault="00536008" w:rsidP="00417CF3">
            <w:pPr>
              <w:rPr>
                <w:sz w:val="20"/>
              </w:rPr>
            </w:pPr>
            <w:r w:rsidRPr="00417CF3">
              <w:rPr>
                <w:sz w:val="20"/>
              </w:rPr>
              <w:t>Resumen</w:t>
            </w:r>
          </w:p>
        </w:tc>
        <w:tc>
          <w:tcPr>
            <w:tcW w:w="8347" w:type="dxa"/>
          </w:tcPr>
          <w:p w:rsidR="00536008" w:rsidRPr="00417CF3" w:rsidRDefault="00536008" w:rsidP="001C3DBC">
            <w:pPr>
              <w:rPr>
                <w:sz w:val="20"/>
              </w:rPr>
            </w:pPr>
            <w:r>
              <w:rPr>
                <w:sz w:val="20"/>
              </w:rPr>
              <w:t xml:space="preserve">14-12-2019  05:10 hrs paciente masculino de 27 años de edad quien inicia hace 3 </w:t>
            </w:r>
            <w:r w:rsidR="001C3DBC">
              <w:rPr>
                <w:sz w:val="20"/>
              </w:rPr>
              <w:t>días</w:t>
            </w:r>
            <w:r>
              <w:rPr>
                <w:sz w:val="20"/>
              </w:rPr>
              <w:t xml:space="preserve"> con dolor abdominal en cuadrante inferior izquierdo, </w:t>
            </w:r>
            <w:r w:rsidR="001C3DBC">
              <w:rPr>
                <w:sz w:val="20"/>
              </w:rPr>
              <w:t>náuseas</w:t>
            </w:r>
            <w:r>
              <w:rPr>
                <w:sz w:val="20"/>
              </w:rPr>
              <w:t xml:space="preserve"> y vomito de contenido alimentario, refiere estreñimiento  encontrándose canalizando gases acude atención medica en HGZ Monterrey quienes iniciaron manejo  no especificado sin mejoría clínica  solicitando alta voluntaria y llegando a esta unidad, a la exploración física se encuentra diaforético</w:t>
            </w:r>
            <w:r w:rsidR="00A46E5D">
              <w:rPr>
                <w:sz w:val="20"/>
              </w:rPr>
              <w:t xml:space="preserve">, no tolerando, decúbito supino,  con presencia de  abdomen distendido con </w:t>
            </w:r>
            <w:r w:rsidR="001C3DBC">
              <w:rPr>
                <w:sz w:val="20"/>
              </w:rPr>
              <w:t>peristalsis</w:t>
            </w:r>
            <w:r w:rsidR="00A46E5D">
              <w:rPr>
                <w:sz w:val="20"/>
              </w:rPr>
              <w:t xml:space="preserve"> presentes disminuidas  con edema de pared se palpa aumento de volumen en </w:t>
            </w:r>
            <w:r w:rsidR="001C3DBC">
              <w:rPr>
                <w:sz w:val="20"/>
              </w:rPr>
              <w:t>cuadrante</w:t>
            </w:r>
            <w:r w:rsidR="00A46E5D">
              <w:rPr>
                <w:sz w:val="20"/>
              </w:rPr>
              <w:t xml:space="preserve"> inferior </w:t>
            </w:r>
            <w:r w:rsidR="001C3DBC">
              <w:rPr>
                <w:sz w:val="20"/>
              </w:rPr>
              <w:t>izquierdo</w:t>
            </w:r>
            <w:r w:rsidR="00A46E5D">
              <w:rPr>
                <w:sz w:val="20"/>
              </w:rPr>
              <w:t xml:space="preserve"> no hay resistencia muscular no hay rebote,  puntos pancreáticos negativos,  </w:t>
            </w:r>
            <w:r w:rsidR="001C3DBC">
              <w:rPr>
                <w:sz w:val="20"/>
              </w:rPr>
              <w:t>extremidades</w:t>
            </w:r>
            <w:r w:rsidR="00A46E5D">
              <w:rPr>
                <w:sz w:val="20"/>
              </w:rPr>
              <w:t xml:space="preserve"> con edema ++,  </w:t>
            </w:r>
            <w:r w:rsidR="001C3DBC">
              <w:rPr>
                <w:sz w:val="20"/>
              </w:rPr>
              <w:t>ingresado</w:t>
            </w:r>
            <w:r w:rsidR="00A46E5D">
              <w:rPr>
                <w:sz w:val="20"/>
              </w:rPr>
              <w:t xml:space="preserve"> con </w:t>
            </w:r>
            <w:r w:rsidR="001C3DBC">
              <w:rPr>
                <w:sz w:val="20"/>
              </w:rPr>
              <w:t>diagnóstico</w:t>
            </w:r>
            <w:r w:rsidR="00A46E5D">
              <w:rPr>
                <w:sz w:val="20"/>
              </w:rPr>
              <w:t xml:space="preserve"> de  dolor abdominal en estudio  probable diverticulitis  pbe lesión renal aguda  descartar DHE, síndrome emético </w:t>
            </w:r>
            <w:r w:rsidR="001C3DBC">
              <w:rPr>
                <w:sz w:val="20"/>
              </w:rPr>
              <w:t>más</w:t>
            </w:r>
            <w:r w:rsidR="00A46E5D">
              <w:rPr>
                <w:sz w:val="20"/>
              </w:rPr>
              <w:t xml:space="preserve"> factores de riesgo  para VIH +,   se realiza manejo avanzado </w:t>
            </w:r>
            <w:r w:rsidR="001C3DBC">
              <w:rPr>
                <w:sz w:val="20"/>
              </w:rPr>
              <w:t>reposición</w:t>
            </w:r>
            <w:r w:rsidR="00A46E5D">
              <w:rPr>
                <w:sz w:val="20"/>
              </w:rPr>
              <w:t xml:space="preserve"> </w:t>
            </w:r>
            <w:r w:rsidR="001C3DBC">
              <w:rPr>
                <w:sz w:val="20"/>
              </w:rPr>
              <w:t>hídrica</w:t>
            </w:r>
            <w:r w:rsidR="00A46E5D">
              <w:rPr>
                <w:sz w:val="20"/>
              </w:rPr>
              <w:t xml:space="preserve">, antibioticoterapia  estbalicizaiond e paciente delicado,  con laboratorio </w:t>
            </w:r>
            <w:r w:rsidR="001C3DBC">
              <w:rPr>
                <w:sz w:val="20"/>
              </w:rPr>
              <w:t>con presencia</w:t>
            </w:r>
            <w:r w:rsidR="00A46E5D">
              <w:rPr>
                <w:sz w:val="20"/>
              </w:rPr>
              <w:t xml:space="preserve"> de plaquetopenia de 60000,  </w:t>
            </w:r>
            <w:r w:rsidR="001C3DBC">
              <w:rPr>
                <w:sz w:val="20"/>
              </w:rPr>
              <w:t>leucocitos</w:t>
            </w:r>
            <w:r w:rsidR="00A46E5D">
              <w:rPr>
                <w:sz w:val="20"/>
              </w:rPr>
              <w:t xml:space="preserve"> de 16100,  glucosa 110,  nitrógeno ureico 88, creatinina 4,   lipasa 141,  prueba rápida para vi reactiva, </w:t>
            </w:r>
            <w:r w:rsidR="001C3DBC">
              <w:rPr>
                <w:sz w:val="20"/>
              </w:rPr>
              <w:t xml:space="preserve"> </w:t>
            </w:r>
            <w:r w:rsidR="001C3DBC">
              <w:rPr>
                <w:sz w:val="20"/>
              </w:rPr>
              <w:t xml:space="preserve">con presencia en el turno vespertino  de </w:t>
            </w:r>
            <w:r w:rsidR="001C3DBC">
              <w:rPr>
                <w:sz w:val="20"/>
              </w:rPr>
              <w:t>evacuaciones</w:t>
            </w:r>
            <w:r w:rsidR="001C3DBC">
              <w:rPr>
                <w:sz w:val="20"/>
              </w:rPr>
              <w:t xml:space="preserve"> smelenenicas abundantes,</w:t>
            </w:r>
            <w:r w:rsidR="001C3DBC">
              <w:rPr>
                <w:sz w:val="20"/>
              </w:rPr>
              <w:t xml:space="preserve"> </w:t>
            </w:r>
            <w:r w:rsidR="00A46E5D">
              <w:rPr>
                <w:sz w:val="20"/>
              </w:rPr>
              <w:t xml:space="preserve">durante el turno nocturna comienza con agudización </w:t>
            </w:r>
            <w:r w:rsidR="001C3DBC">
              <w:rPr>
                <w:sz w:val="20"/>
              </w:rPr>
              <w:t>y deterioro de pacien</w:t>
            </w:r>
            <w:r w:rsidR="00A46E5D">
              <w:rPr>
                <w:sz w:val="20"/>
              </w:rPr>
              <w:t xml:space="preserve">te  al </w:t>
            </w:r>
            <w:r w:rsidR="001C3DBC">
              <w:rPr>
                <w:sz w:val="20"/>
              </w:rPr>
              <w:t>caer en paro cardiorrespiratorio con hora de defunción  a las 04:45 hrs.</w:t>
            </w:r>
          </w:p>
        </w:tc>
      </w:tr>
      <w:tr w:rsidR="00536008" w:rsidTr="00417CF3">
        <w:trPr>
          <w:trHeight w:val="437"/>
        </w:trPr>
        <w:tc>
          <w:tcPr>
            <w:tcW w:w="2857" w:type="dxa"/>
          </w:tcPr>
          <w:p w:rsidR="00536008" w:rsidRPr="00417CF3" w:rsidRDefault="00536008" w:rsidP="00417CF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17CF3">
              <w:rPr>
                <w:sz w:val="20"/>
              </w:rPr>
              <w:t>Diagnósticos finales Ratificados o Rectificados</w:t>
            </w:r>
          </w:p>
        </w:tc>
        <w:tc>
          <w:tcPr>
            <w:tcW w:w="8347" w:type="dxa"/>
          </w:tcPr>
          <w:p w:rsidR="00536008" w:rsidRDefault="001C3DBC" w:rsidP="00417CF3">
            <w:pPr>
              <w:rPr>
                <w:sz w:val="20"/>
              </w:rPr>
            </w:pPr>
            <w:r>
              <w:rPr>
                <w:sz w:val="20"/>
              </w:rPr>
              <w:t>1.-  CHOQUE HIPOVOLEMICO</w:t>
            </w:r>
            <w:r w:rsidR="0053600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30 MIN</w:t>
            </w:r>
          </w:p>
          <w:p w:rsidR="001C3DBC" w:rsidRDefault="001C3DBC" w:rsidP="00417CF3">
            <w:pPr>
              <w:rPr>
                <w:sz w:val="20"/>
              </w:rPr>
            </w:pPr>
            <w:r>
              <w:rPr>
                <w:sz w:val="20"/>
              </w:rPr>
              <w:t>2.-  DIVERTICULITIS                                                                                15 DIAS</w:t>
            </w:r>
          </w:p>
          <w:p w:rsidR="00536008" w:rsidRDefault="001C3DBC" w:rsidP="00417CF3">
            <w:pPr>
              <w:rPr>
                <w:sz w:val="20"/>
              </w:rPr>
            </w:pPr>
            <w:r>
              <w:rPr>
                <w:sz w:val="20"/>
              </w:rPr>
              <w:t>3.-  ENFERMEDAD RENAL AGUDA                                                      15 DIAS</w:t>
            </w:r>
          </w:p>
          <w:p w:rsidR="00536008" w:rsidRDefault="001C3DBC" w:rsidP="0021249A">
            <w:pPr>
              <w:rPr>
                <w:sz w:val="20"/>
              </w:rPr>
            </w:pPr>
            <w:r>
              <w:rPr>
                <w:sz w:val="20"/>
              </w:rPr>
              <w:t>4.- SIDA                                                                                                    2 MESES</w:t>
            </w:r>
          </w:p>
          <w:p w:rsidR="001C3DBC" w:rsidRDefault="001C3DBC" w:rsidP="0021249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PARTE II.</w:t>
            </w:r>
          </w:p>
          <w:p w:rsidR="001C3DBC" w:rsidRDefault="001C3DBC" w:rsidP="0021249A">
            <w:pPr>
              <w:rPr>
                <w:sz w:val="20"/>
              </w:rPr>
            </w:pPr>
            <w:r>
              <w:rPr>
                <w:sz w:val="20"/>
              </w:rPr>
              <w:t>VIH                                                                                                       1 AÑO.</w:t>
            </w:r>
          </w:p>
          <w:p w:rsidR="001C3DBC" w:rsidRPr="00417CF3" w:rsidRDefault="001C3DBC" w:rsidP="0021249A">
            <w:pPr>
              <w:rPr>
                <w:sz w:val="20"/>
              </w:rPr>
            </w:pPr>
          </w:p>
        </w:tc>
      </w:tr>
      <w:tr w:rsidR="00536008" w:rsidTr="00417CF3">
        <w:trPr>
          <w:trHeight w:val="740"/>
        </w:trPr>
        <w:tc>
          <w:tcPr>
            <w:tcW w:w="2857" w:type="dxa"/>
          </w:tcPr>
          <w:p w:rsidR="00536008" w:rsidRPr="00417CF3" w:rsidRDefault="00536008" w:rsidP="00417CF3">
            <w:pPr>
              <w:rPr>
                <w:sz w:val="20"/>
              </w:rPr>
            </w:pPr>
            <w:r w:rsidRPr="00417CF3">
              <w:rPr>
                <w:sz w:val="20"/>
              </w:rPr>
              <w:lastRenderedPageBreak/>
              <w:t>Comentarios</w:t>
            </w:r>
          </w:p>
        </w:tc>
        <w:tc>
          <w:tcPr>
            <w:tcW w:w="8347" w:type="dxa"/>
          </w:tcPr>
          <w:p w:rsidR="00536008" w:rsidRDefault="00536008" w:rsidP="001C3DB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C3DBC">
              <w:rPr>
                <w:sz w:val="20"/>
              </w:rPr>
              <w:t>Se decide rectificación en diagnósticos abreviados por:</w:t>
            </w:r>
          </w:p>
          <w:p w:rsidR="001C3DBC" w:rsidRDefault="001C3DBC" w:rsidP="001C3DBC">
            <w:pPr>
              <w:rPr>
                <w:sz w:val="20"/>
              </w:rPr>
            </w:pPr>
            <w:r>
              <w:rPr>
                <w:sz w:val="20"/>
              </w:rPr>
              <w:t xml:space="preserve">Enfermedad por VIH, Resultante en enfermedades múltiples clasificadas en otra parte. </w:t>
            </w:r>
          </w:p>
          <w:p w:rsidR="001C3DBC" w:rsidRPr="00417CF3" w:rsidRDefault="001C3DBC" w:rsidP="001C3DBC">
            <w:pPr>
              <w:rPr>
                <w:sz w:val="20"/>
              </w:rPr>
            </w:pPr>
            <w:r>
              <w:rPr>
                <w:sz w:val="20"/>
              </w:rPr>
              <w:t xml:space="preserve">Clave cie 10: B227 </w:t>
            </w:r>
          </w:p>
        </w:tc>
      </w:tr>
      <w:tr w:rsidR="00536008" w:rsidTr="00417CF3">
        <w:trPr>
          <w:trHeight w:val="451"/>
        </w:trPr>
        <w:tc>
          <w:tcPr>
            <w:tcW w:w="2857" w:type="dxa"/>
          </w:tcPr>
          <w:p w:rsidR="00536008" w:rsidRPr="00417CF3" w:rsidRDefault="00536008" w:rsidP="00417CF3">
            <w:pPr>
              <w:rPr>
                <w:sz w:val="20"/>
              </w:rPr>
            </w:pPr>
          </w:p>
        </w:tc>
        <w:tc>
          <w:tcPr>
            <w:tcW w:w="8347" w:type="dxa"/>
          </w:tcPr>
          <w:p w:rsidR="00536008" w:rsidRPr="00417CF3" w:rsidRDefault="00536008" w:rsidP="00417CF3">
            <w:pPr>
              <w:rPr>
                <w:sz w:val="20"/>
              </w:rPr>
            </w:pPr>
          </w:p>
        </w:tc>
      </w:tr>
    </w:tbl>
    <w:p w:rsidR="00E55A0A" w:rsidRDefault="00E55A0A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417CF3" w:rsidRDefault="00417CF3" w:rsidP="00417CF3">
      <w:pPr>
        <w:spacing w:after="0" w:line="240" w:lineRule="auto"/>
        <w:rPr>
          <w:rFonts w:ascii="Montserrat SemiBold" w:eastAsiaTheme="minorEastAsia" w:hAnsi="Montserrat SemiBold"/>
          <w:lang w:val="es-ES_tradnl"/>
        </w:rPr>
      </w:pPr>
    </w:p>
    <w:p w:rsidR="00E55A0A" w:rsidRDefault="00E55A0A" w:rsidP="00E55A0A">
      <w:pPr>
        <w:spacing w:after="0" w:line="240" w:lineRule="auto"/>
        <w:jc w:val="center"/>
        <w:rPr>
          <w:rFonts w:ascii="Montserrat SemiBold" w:eastAsiaTheme="minorEastAsia" w:hAnsi="Montserrat SemiBold"/>
          <w:lang w:val="es-ES_tradnl"/>
        </w:rPr>
      </w:pPr>
      <w:r>
        <w:rPr>
          <w:rFonts w:ascii="Montserrat SemiBold" w:eastAsiaTheme="minorEastAsia" w:hAnsi="Montserrat SemiBold"/>
          <w:lang w:val="es-ES_tradnl"/>
        </w:rPr>
        <w:t xml:space="preserve">Dra. Martina Anahi Arguelles </w:t>
      </w:r>
      <w:r w:rsidR="00417CF3">
        <w:rPr>
          <w:rFonts w:ascii="Montserrat SemiBold" w:eastAsiaTheme="minorEastAsia" w:hAnsi="Montserrat SemiBold"/>
          <w:lang w:val="es-ES_tradnl"/>
        </w:rPr>
        <w:t>Sánchez</w:t>
      </w:r>
    </w:p>
    <w:p w:rsidR="00466F67" w:rsidRDefault="00E55A0A" w:rsidP="00417CF3">
      <w:pPr>
        <w:spacing w:after="0" w:line="240" w:lineRule="auto"/>
        <w:jc w:val="center"/>
        <w:rPr>
          <w:rFonts w:cs="Calibri"/>
          <w:b/>
          <w:spacing w:val="60"/>
          <w:sz w:val="24"/>
          <w:szCs w:val="32"/>
        </w:rPr>
      </w:pPr>
      <w:r>
        <w:rPr>
          <w:rFonts w:ascii="Montserrat SemiBold" w:eastAsiaTheme="minorEastAsia" w:hAnsi="Montserrat SemiBold"/>
          <w:lang w:val="es-ES_tradnl"/>
        </w:rPr>
        <w:t>98251475</w:t>
      </w:r>
    </w:p>
    <w:sectPr w:rsidR="00466F67" w:rsidSect="00E55A0A">
      <w:headerReference w:type="default" r:id="rId9"/>
      <w:pgSz w:w="12240" w:h="15840" w:code="1"/>
      <w:pgMar w:top="720" w:right="720" w:bottom="720" w:left="720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C6" w:rsidRDefault="001230C6" w:rsidP="00FE2454">
      <w:pPr>
        <w:spacing w:after="0" w:line="240" w:lineRule="auto"/>
      </w:pPr>
      <w:r>
        <w:separator/>
      </w:r>
    </w:p>
  </w:endnote>
  <w:endnote w:type="continuationSeparator" w:id="0">
    <w:p w:rsidR="001230C6" w:rsidRDefault="001230C6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SemiBold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C6" w:rsidRDefault="001230C6" w:rsidP="00FE2454">
      <w:pPr>
        <w:spacing w:after="0" w:line="240" w:lineRule="auto"/>
      </w:pPr>
      <w:r>
        <w:separator/>
      </w:r>
    </w:p>
  </w:footnote>
  <w:footnote w:type="continuationSeparator" w:id="0">
    <w:p w:rsidR="001230C6" w:rsidRDefault="001230C6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D0" w:rsidRPr="00CF7876" w:rsidRDefault="003177FE" w:rsidP="00BE5AD5">
    <w:pPr>
      <w:pStyle w:val="Encabezado"/>
      <w:tabs>
        <w:tab w:val="left" w:pos="-567"/>
      </w:tabs>
      <w:ind w:right="-141"/>
    </w:pPr>
    <w:r w:rsidRPr="003177FE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1676336D" wp14:editId="4F9F9C70">
          <wp:simplePos x="0" y="0"/>
          <wp:positionH relativeFrom="column">
            <wp:posOffset>-1076326</wp:posOffset>
          </wp:positionH>
          <wp:positionV relativeFrom="paragraph">
            <wp:posOffset>-189865</wp:posOffset>
          </wp:positionV>
          <wp:extent cx="8315325" cy="10037706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687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3177FE">
    <w:pPr>
      <w:pStyle w:val="Encabezado"/>
    </w:pPr>
    <w:r w:rsidRPr="003177F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1453C" wp14:editId="1809F2C1">
              <wp:simplePos x="0" y="0"/>
              <wp:positionH relativeFrom="column">
                <wp:posOffset>2272665</wp:posOffset>
              </wp:positionH>
              <wp:positionV relativeFrom="paragraph">
                <wp:posOffset>156845</wp:posOffset>
              </wp:positionV>
              <wp:extent cx="3462655" cy="3314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77FE" w:rsidRPr="004E596D" w:rsidRDefault="00CA7D1C" w:rsidP="003177F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  <w:t>HR 16 SANTA CATARINA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95pt;margin-top:12.35pt;width:272.6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8crAIAAKM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FEsQZL9ChaR66gJWPPzk7bDEEPGmGuRTVWedBbVPqkW2ka/8d0CNqR5/2BW++Mo3KSzsaz6ZQS&#10;jrbJJElPA/nR621trPskoCFeyKnB2gVK2fbGOowEoQPEP6ZgWdV1qF+tflMgsNOI0ADdbZZhJCh6&#10;pI8pFOdlMT0dF6fT89GsmCa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" filled="f" stroked="f">
              <v:textbox>
                <w:txbxContent>
                  <w:p w:rsidR="003177FE" w:rsidRPr="004E596D" w:rsidRDefault="00CA7D1C" w:rsidP="003177FE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  <w:t>HR 16 SANTA CATARINA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F24E4" w:rsidRDefault="00BF24E4" w:rsidP="00BF24E4">
    <w:pPr>
      <w:spacing w:after="0"/>
      <w:rPr>
        <w:rFonts w:ascii="Cambria" w:hAnsi="Cambria" w:cs="Arial"/>
        <w:sz w:val="20"/>
        <w:szCs w:val="20"/>
        <w:lang w:eastAsia="es-MX"/>
      </w:rPr>
    </w:pPr>
  </w:p>
  <w:p w:rsidR="00036CD0" w:rsidRPr="00766DFD" w:rsidRDefault="004B11F7" w:rsidP="00CF7876">
    <w:pPr>
      <w:pStyle w:val="Encabezado"/>
      <w:rPr>
        <w:rFonts w:ascii="Soberana Titular" w:hAnsi="Soberana Titular"/>
        <w:b/>
        <w:smallCaps/>
        <w:sz w:val="20"/>
        <w:szCs w:val="18"/>
        <w:u w:val="single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2956D" wp14:editId="6E1B6317">
              <wp:simplePos x="0" y="0"/>
              <wp:positionH relativeFrom="column">
                <wp:posOffset>941070</wp:posOffset>
              </wp:positionH>
              <wp:positionV relativeFrom="paragraph">
                <wp:posOffset>46355</wp:posOffset>
              </wp:positionV>
              <wp:extent cx="4602480" cy="243840"/>
              <wp:effectExtent l="0" t="0" r="26670" b="2286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CF11CF" id="2 Rectángulo" o:spid="_x0000_s1026" style="position:absolute;margin-left:74.1pt;margin-top:3.65pt;width:362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29C"/>
    <w:multiLevelType w:val="hybridMultilevel"/>
    <w:tmpl w:val="6C86E566"/>
    <w:lvl w:ilvl="0" w:tplc="036A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2E53"/>
    <w:multiLevelType w:val="hybridMultilevel"/>
    <w:tmpl w:val="C8FAD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71F97"/>
    <w:multiLevelType w:val="hybridMultilevel"/>
    <w:tmpl w:val="AEB83B84"/>
    <w:lvl w:ilvl="0" w:tplc="B0427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21CC3"/>
    <w:multiLevelType w:val="hybridMultilevel"/>
    <w:tmpl w:val="3E3CE76C"/>
    <w:lvl w:ilvl="0" w:tplc="08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>
    <w:nsid w:val="2E6C22C9"/>
    <w:multiLevelType w:val="hybridMultilevel"/>
    <w:tmpl w:val="751C2F2C"/>
    <w:lvl w:ilvl="0" w:tplc="4CC448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75F0"/>
    <w:multiLevelType w:val="hybridMultilevel"/>
    <w:tmpl w:val="B6E872B2"/>
    <w:lvl w:ilvl="0" w:tplc="E674A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E4129"/>
    <w:multiLevelType w:val="hybridMultilevel"/>
    <w:tmpl w:val="0DE8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F3AA6"/>
    <w:multiLevelType w:val="hybridMultilevel"/>
    <w:tmpl w:val="4E269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4A21BE"/>
    <w:multiLevelType w:val="hybridMultilevel"/>
    <w:tmpl w:val="63ECB61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9">
    <w:nsid w:val="5A6524C3"/>
    <w:multiLevelType w:val="hybridMultilevel"/>
    <w:tmpl w:val="EEB8B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07D1F"/>
    <w:multiLevelType w:val="hybridMultilevel"/>
    <w:tmpl w:val="AF70F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15A2"/>
    <w:rsid w:val="000060CC"/>
    <w:rsid w:val="00017C2C"/>
    <w:rsid w:val="00026C2F"/>
    <w:rsid w:val="000364D1"/>
    <w:rsid w:val="00036CD0"/>
    <w:rsid w:val="00045C2E"/>
    <w:rsid w:val="00073B2E"/>
    <w:rsid w:val="000832DD"/>
    <w:rsid w:val="00084329"/>
    <w:rsid w:val="00085177"/>
    <w:rsid w:val="00087247"/>
    <w:rsid w:val="000A2FCA"/>
    <w:rsid w:val="000A3F73"/>
    <w:rsid w:val="000A4FEC"/>
    <w:rsid w:val="000C118A"/>
    <w:rsid w:val="000E0261"/>
    <w:rsid w:val="000E776B"/>
    <w:rsid w:val="000F2F57"/>
    <w:rsid w:val="000F353D"/>
    <w:rsid w:val="00104673"/>
    <w:rsid w:val="0012115B"/>
    <w:rsid w:val="001230C6"/>
    <w:rsid w:val="00127FF3"/>
    <w:rsid w:val="0013442E"/>
    <w:rsid w:val="00145E31"/>
    <w:rsid w:val="001574F7"/>
    <w:rsid w:val="00163F13"/>
    <w:rsid w:val="001A2DC2"/>
    <w:rsid w:val="001B362A"/>
    <w:rsid w:val="001C3DBC"/>
    <w:rsid w:val="001C4746"/>
    <w:rsid w:val="001C6A5C"/>
    <w:rsid w:val="001E356B"/>
    <w:rsid w:val="00202CF0"/>
    <w:rsid w:val="002051E3"/>
    <w:rsid w:val="0021249A"/>
    <w:rsid w:val="002240DF"/>
    <w:rsid w:val="00245A12"/>
    <w:rsid w:val="0024771F"/>
    <w:rsid w:val="002478AF"/>
    <w:rsid w:val="0025428F"/>
    <w:rsid w:val="0026429A"/>
    <w:rsid w:val="00270C29"/>
    <w:rsid w:val="00271C51"/>
    <w:rsid w:val="002753D1"/>
    <w:rsid w:val="0029040A"/>
    <w:rsid w:val="002A3FD1"/>
    <w:rsid w:val="002C4866"/>
    <w:rsid w:val="002C64C2"/>
    <w:rsid w:val="002E7590"/>
    <w:rsid w:val="002E7EDF"/>
    <w:rsid w:val="002F0754"/>
    <w:rsid w:val="002F5A41"/>
    <w:rsid w:val="00302662"/>
    <w:rsid w:val="00303514"/>
    <w:rsid w:val="00310D67"/>
    <w:rsid w:val="00310FAD"/>
    <w:rsid w:val="00311D28"/>
    <w:rsid w:val="003165B4"/>
    <w:rsid w:val="003177FE"/>
    <w:rsid w:val="00335ADF"/>
    <w:rsid w:val="00342746"/>
    <w:rsid w:val="00342D10"/>
    <w:rsid w:val="00381D45"/>
    <w:rsid w:val="00390E53"/>
    <w:rsid w:val="00393EC2"/>
    <w:rsid w:val="003A5346"/>
    <w:rsid w:val="003A7311"/>
    <w:rsid w:val="003A74A6"/>
    <w:rsid w:val="003D1F34"/>
    <w:rsid w:val="003D783E"/>
    <w:rsid w:val="00406516"/>
    <w:rsid w:val="00416503"/>
    <w:rsid w:val="00417CF3"/>
    <w:rsid w:val="00445119"/>
    <w:rsid w:val="00454F4B"/>
    <w:rsid w:val="00456114"/>
    <w:rsid w:val="004615BE"/>
    <w:rsid w:val="00462E23"/>
    <w:rsid w:val="00466F67"/>
    <w:rsid w:val="00467059"/>
    <w:rsid w:val="00471594"/>
    <w:rsid w:val="00481F7B"/>
    <w:rsid w:val="00482B9E"/>
    <w:rsid w:val="00494369"/>
    <w:rsid w:val="004978E7"/>
    <w:rsid w:val="004A665C"/>
    <w:rsid w:val="004B11F7"/>
    <w:rsid w:val="004B7692"/>
    <w:rsid w:val="004D6109"/>
    <w:rsid w:val="004D7895"/>
    <w:rsid w:val="004E3BE2"/>
    <w:rsid w:val="004F3284"/>
    <w:rsid w:val="004F5F52"/>
    <w:rsid w:val="004F7831"/>
    <w:rsid w:val="005014E1"/>
    <w:rsid w:val="00505D78"/>
    <w:rsid w:val="00516E1B"/>
    <w:rsid w:val="005217C9"/>
    <w:rsid w:val="00532302"/>
    <w:rsid w:val="00534820"/>
    <w:rsid w:val="00536008"/>
    <w:rsid w:val="005365CD"/>
    <w:rsid w:val="0054110E"/>
    <w:rsid w:val="005472A0"/>
    <w:rsid w:val="005569E0"/>
    <w:rsid w:val="00572578"/>
    <w:rsid w:val="00577A9B"/>
    <w:rsid w:val="00582C6F"/>
    <w:rsid w:val="00583507"/>
    <w:rsid w:val="00597D9E"/>
    <w:rsid w:val="005A1F5F"/>
    <w:rsid w:val="005B33A8"/>
    <w:rsid w:val="005B5987"/>
    <w:rsid w:val="005C7536"/>
    <w:rsid w:val="005E3C04"/>
    <w:rsid w:val="00601A8C"/>
    <w:rsid w:val="0060476D"/>
    <w:rsid w:val="00617B36"/>
    <w:rsid w:val="006431FE"/>
    <w:rsid w:val="00643AC0"/>
    <w:rsid w:val="006646DA"/>
    <w:rsid w:val="00673EF6"/>
    <w:rsid w:val="00676566"/>
    <w:rsid w:val="006841CC"/>
    <w:rsid w:val="006975A9"/>
    <w:rsid w:val="006B1AFC"/>
    <w:rsid w:val="006B574B"/>
    <w:rsid w:val="006D4B66"/>
    <w:rsid w:val="006E6638"/>
    <w:rsid w:val="0070602D"/>
    <w:rsid w:val="007147B1"/>
    <w:rsid w:val="007309EE"/>
    <w:rsid w:val="00733BF3"/>
    <w:rsid w:val="00733E10"/>
    <w:rsid w:val="00735F97"/>
    <w:rsid w:val="00740AF6"/>
    <w:rsid w:val="00740C40"/>
    <w:rsid w:val="007449FC"/>
    <w:rsid w:val="00744DAE"/>
    <w:rsid w:val="007453E3"/>
    <w:rsid w:val="00746DFE"/>
    <w:rsid w:val="00754127"/>
    <w:rsid w:val="00755567"/>
    <w:rsid w:val="0075556B"/>
    <w:rsid w:val="0075690C"/>
    <w:rsid w:val="00766DFD"/>
    <w:rsid w:val="00773B54"/>
    <w:rsid w:val="00774C6D"/>
    <w:rsid w:val="007963C9"/>
    <w:rsid w:val="007A5C89"/>
    <w:rsid w:val="007A7818"/>
    <w:rsid w:val="007C2C91"/>
    <w:rsid w:val="007C30D7"/>
    <w:rsid w:val="007E1C24"/>
    <w:rsid w:val="007E4506"/>
    <w:rsid w:val="007F03F6"/>
    <w:rsid w:val="007F0EFA"/>
    <w:rsid w:val="00810C25"/>
    <w:rsid w:val="00814494"/>
    <w:rsid w:val="00821CBD"/>
    <w:rsid w:val="00827813"/>
    <w:rsid w:val="008310A8"/>
    <w:rsid w:val="00833894"/>
    <w:rsid w:val="00834FC3"/>
    <w:rsid w:val="00843F6F"/>
    <w:rsid w:val="00844F84"/>
    <w:rsid w:val="00847433"/>
    <w:rsid w:val="008508EC"/>
    <w:rsid w:val="00853217"/>
    <w:rsid w:val="00861F1E"/>
    <w:rsid w:val="008808CB"/>
    <w:rsid w:val="00886481"/>
    <w:rsid w:val="00890DA8"/>
    <w:rsid w:val="008A1998"/>
    <w:rsid w:val="008A300E"/>
    <w:rsid w:val="008A46F4"/>
    <w:rsid w:val="008B04FD"/>
    <w:rsid w:val="008B5A1A"/>
    <w:rsid w:val="008F1C49"/>
    <w:rsid w:val="00901E8C"/>
    <w:rsid w:val="009112FA"/>
    <w:rsid w:val="00934151"/>
    <w:rsid w:val="0094129E"/>
    <w:rsid w:val="00943E74"/>
    <w:rsid w:val="009620B9"/>
    <w:rsid w:val="00964D86"/>
    <w:rsid w:val="00966F08"/>
    <w:rsid w:val="0098492D"/>
    <w:rsid w:val="00990DAE"/>
    <w:rsid w:val="009A0993"/>
    <w:rsid w:val="009A6391"/>
    <w:rsid w:val="009B25A5"/>
    <w:rsid w:val="009C78AE"/>
    <w:rsid w:val="009C7B9D"/>
    <w:rsid w:val="009D4EB9"/>
    <w:rsid w:val="009E19EF"/>
    <w:rsid w:val="009E1C67"/>
    <w:rsid w:val="009E2F75"/>
    <w:rsid w:val="009E6273"/>
    <w:rsid w:val="009E70E5"/>
    <w:rsid w:val="009F3DA9"/>
    <w:rsid w:val="009F54A5"/>
    <w:rsid w:val="009F7583"/>
    <w:rsid w:val="00A0407E"/>
    <w:rsid w:val="00A04D73"/>
    <w:rsid w:val="00A06092"/>
    <w:rsid w:val="00A07F3E"/>
    <w:rsid w:val="00A11BAC"/>
    <w:rsid w:val="00A13C1C"/>
    <w:rsid w:val="00A26F0A"/>
    <w:rsid w:val="00A309DF"/>
    <w:rsid w:val="00A4314D"/>
    <w:rsid w:val="00A44E30"/>
    <w:rsid w:val="00A46E5D"/>
    <w:rsid w:val="00A53C53"/>
    <w:rsid w:val="00A605C0"/>
    <w:rsid w:val="00A62472"/>
    <w:rsid w:val="00A6259E"/>
    <w:rsid w:val="00A630DD"/>
    <w:rsid w:val="00A71F8C"/>
    <w:rsid w:val="00A81C32"/>
    <w:rsid w:val="00A96BD6"/>
    <w:rsid w:val="00AA1052"/>
    <w:rsid w:val="00AA6448"/>
    <w:rsid w:val="00AB05D2"/>
    <w:rsid w:val="00AD46CD"/>
    <w:rsid w:val="00AE11A0"/>
    <w:rsid w:val="00AE36BB"/>
    <w:rsid w:val="00AE7B55"/>
    <w:rsid w:val="00AF01B4"/>
    <w:rsid w:val="00AF0936"/>
    <w:rsid w:val="00AF5B2D"/>
    <w:rsid w:val="00AF66EA"/>
    <w:rsid w:val="00B00F26"/>
    <w:rsid w:val="00B0712E"/>
    <w:rsid w:val="00B1114D"/>
    <w:rsid w:val="00B1152D"/>
    <w:rsid w:val="00B15AF0"/>
    <w:rsid w:val="00B2346C"/>
    <w:rsid w:val="00B26910"/>
    <w:rsid w:val="00B30D81"/>
    <w:rsid w:val="00B3239C"/>
    <w:rsid w:val="00B4524F"/>
    <w:rsid w:val="00B459E0"/>
    <w:rsid w:val="00B508AD"/>
    <w:rsid w:val="00B577C7"/>
    <w:rsid w:val="00B60813"/>
    <w:rsid w:val="00B6179C"/>
    <w:rsid w:val="00B618E0"/>
    <w:rsid w:val="00B74171"/>
    <w:rsid w:val="00B91F50"/>
    <w:rsid w:val="00BB0C0A"/>
    <w:rsid w:val="00BB622B"/>
    <w:rsid w:val="00BC4AAC"/>
    <w:rsid w:val="00BC5BBB"/>
    <w:rsid w:val="00BE4A32"/>
    <w:rsid w:val="00BE5AD5"/>
    <w:rsid w:val="00BF0569"/>
    <w:rsid w:val="00BF24E4"/>
    <w:rsid w:val="00BF2EA7"/>
    <w:rsid w:val="00C03449"/>
    <w:rsid w:val="00C1286B"/>
    <w:rsid w:val="00C210B2"/>
    <w:rsid w:val="00C30C9A"/>
    <w:rsid w:val="00C45400"/>
    <w:rsid w:val="00C52739"/>
    <w:rsid w:val="00C56E54"/>
    <w:rsid w:val="00C60C4B"/>
    <w:rsid w:val="00C619C4"/>
    <w:rsid w:val="00C653CA"/>
    <w:rsid w:val="00C76D69"/>
    <w:rsid w:val="00C93E9F"/>
    <w:rsid w:val="00C94DC9"/>
    <w:rsid w:val="00CA7D1C"/>
    <w:rsid w:val="00CB634A"/>
    <w:rsid w:val="00CC67EC"/>
    <w:rsid w:val="00CC721D"/>
    <w:rsid w:val="00CD3654"/>
    <w:rsid w:val="00CD3826"/>
    <w:rsid w:val="00CF12B7"/>
    <w:rsid w:val="00CF1B05"/>
    <w:rsid w:val="00CF63F1"/>
    <w:rsid w:val="00CF7876"/>
    <w:rsid w:val="00D023FC"/>
    <w:rsid w:val="00D06DBA"/>
    <w:rsid w:val="00D07D35"/>
    <w:rsid w:val="00D11AA9"/>
    <w:rsid w:val="00D20AC0"/>
    <w:rsid w:val="00D36651"/>
    <w:rsid w:val="00D37AA6"/>
    <w:rsid w:val="00D526EB"/>
    <w:rsid w:val="00D57440"/>
    <w:rsid w:val="00D638BB"/>
    <w:rsid w:val="00D758BA"/>
    <w:rsid w:val="00D84AED"/>
    <w:rsid w:val="00D86382"/>
    <w:rsid w:val="00D866CB"/>
    <w:rsid w:val="00DB4CE5"/>
    <w:rsid w:val="00DC233F"/>
    <w:rsid w:val="00DC5279"/>
    <w:rsid w:val="00DD2103"/>
    <w:rsid w:val="00DE2334"/>
    <w:rsid w:val="00DE3926"/>
    <w:rsid w:val="00DE3B56"/>
    <w:rsid w:val="00DE772E"/>
    <w:rsid w:val="00DF4A46"/>
    <w:rsid w:val="00E21EC1"/>
    <w:rsid w:val="00E368F6"/>
    <w:rsid w:val="00E412C1"/>
    <w:rsid w:val="00E4151B"/>
    <w:rsid w:val="00E43B6A"/>
    <w:rsid w:val="00E449EB"/>
    <w:rsid w:val="00E55A0A"/>
    <w:rsid w:val="00E81EC4"/>
    <w:rsid w:val="00EB3AED"/>
    <w:rsid w:val="00EB585B"/>
    <w:rsid w:val="00EC0254"/>
    <w:rsid w:val="00EC5187"/>
    <w:rsid w:val="00ED13ED"/>
    <w:rsid w:val="00EE080A"/>
    <w:rsid w:val="00EF3C03"/>
    <w:rsid w:val="00EF44B1"/>
    <w:rsid w:val="00F175CC"/>
    <w:rsid w:val="00F4040D"/>
    <w:rsid w:val="00F40DC3"/>
    <w:rsid w:val="00F5338E"/>
    <w:rsid w:val="00F54877"/>
    <w:rsid w:val="00F55C55"/>
    <w:rsid w:val="00F61296"/>
    <w:rsid w:val="00F615FE"/>
    <w:rsid w:val="00F65D9C"/>
    <w:rsid w:val="00F7320D"/>
    <w:rsid w:val="00F74684"/>
    <w:rsid w:val="00F7638D"/>
    <w:rsid w:val="00F77B5B"/>
    <w:rsid w:val="00F81712"/>
    <w:rsid w:val="00F82057"/>
    <w:rsid w:val="00F822E6"/>
    <w:rsid w:val="00F94C11"/>
    <w:rsid w:val="00F975AF"/>
    <w:rsid w:val="00FA0F26"/>
    <w:rsid w:val="00FA23B2"/>
    <w:rsid w:val="00FA3A49"/>
    <w:rsid w:val="00FA3EF9"/>
    <w:rsid w:val="00FA7426"/>
    <w:rsid w:val="00FB017F"/>
    <w:rsid w:val="00FB4D59"/>
    <w:rsid w:val="00FB7821"/>
    <w:rsid w:val="00FC1347"/>
    <w:rsid w:val="00FC3001"/>
    <w:rsid w:val="00FC78F4"/>
    <w:rsid w:val="00FD6FB6"/>
    <w:rsid w:val="00FE244D"/>
    <w:rsid w:val="00FE2454"/>
    <w:rsid w:val="00FF2575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1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60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713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1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31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7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2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6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21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6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D1DF-59A4-4A1E-89BC-2C0BA48D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INTERNO</vt:lpstr>
    </vt:vector>
  </TitlesOfParts>
  <Company>Instituto Mexicano del Seguro Social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INTERNO</dc:title>
  <dc:creator>Angel Mejia Ortega</dc:creator>
  <cp:lastModifiedBy>Martina Anahí Arguelles Sánchez</cp:lastModifiedBy>
  <cp:revision>2</cp:revision>
  <cp:lastPrinted>2019-01-22T16:57:00Z</cp:lastPrinted>
  <dcterms:created xsi:type="dcterms:W3CDTF">2020-01-27T20:09:00Z</dcterms:created>
  <dcterms:modified xsi:type="dcterms:W3CDTF">2020-01-27T20:09:00Z</dcterms:modified>
</cp:coreProperties>
</file>