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1F6B73">
        <w:rPr>
          <w:rFonts w:ascii="Arial" w:hAnsi="Arial" w:cs="Arial"/>
          <w:sz w:val="20"/>
          <w:szCs w:val="20"/>
          <w:lang w:val="es-MX"/>
        </w:rPr>
        <w:t>: 30</w:t>
      </w:r>
      <w:r w:rsidR="003A76CA">
        <w:rPr>
          <w:rFonts w:ascii="Arial" w:hAnsi="Arial" w:cs="Arial"/>
          <w:sz w:val="20"/>
          <w:szCs w:val="20"/>
          <w:lang w:val="es-MX"/>
        </w:rPr>
        <w:t>/10</w:t>
      </w:r>
      <w:r w:rsidRPr="00C66C0F">
        <w:rPr>
          <w:rFonts w:ascii="Arial" w:hAnsi="Arial" w:cs="Arial"/>
          <w:sz w:val="20"/>
          <w:szCs w:val="20"/>
          <w:lang w:val="es-MX"/>
        </w:rPr>
        <w:t>/2019.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2F2643" w:rsidRPr="00C66C0F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AF5458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CE1B3A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>NOMBRE DEL</w:t>
      </w:r>
      <w:r w:rsidR="005702FB">
        <w:rPr>
          <w:rFonts w:ascii="Arial" w:hAnsi="Arial" w:cs="Arial"/>
          <w:sz w:val="20"/>
          <w:szCs w:val="20"/>
          <w:lang w:val="es-MX"/>
        </w:rPr>
        <w:t xml:space="preserve"> PACIENTE:</w:t>
      </w:r>
      <w:r w:rsidR="001F6B73">
        <w:rPr>
          <w:rFonts w:ascii="Arial" w:hAnsi="Arial" w:cs="Arial"/>
          <w:sz w:val="20"/>
          <w:szCs w:val="20"/>
          <w:lang w:val="es-MX"/>
        </w:rPr>
        <w:t xml:space="preserve"> JOSE SANTIAGO DOMINGO AGUSTINA</w:t>
      </w:r>
      <w:r w:rsidR="003A76CA">
        <w:rPr>
          <w:rFonts w:ascii="Arial" w:hAnsi="Arial" w:cs="Arial"/>
          <w:sz w:val="20"/>
          <w:szCs w:val="20"/>
          <w:lang w:val="es-MX"/>
        </w:rPr>
        <w:tab/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>EDAD:</w:t>
      </w:r>
      <w:r w:rsidR="001F6B73">
        <w:rPr>
          <w:rFonts w:ascii="Arial" w:hAnsi="Arial" w:cs="Arial"/>
          <w:sz w:val="20"/>
          <w:szCs w:val="20"/>
          <w:lang w:val="es-MX"/>
        </w:rPr>
        <w:t xml:space="preserve"> 81</w:t>
      </w:r>
      <w:r w:rsidR="00CE1B3A">
        <w:rPr>
          <w:rFonts w:ascii="Arial" w:hAnsi="Arial" w:cs="Arial"/>
          <w:sz w:val="20"/>
          <w:szCs w:val="20"/>
          <w:lang w:val="es-MX"/>
        </w:rPr>
        <w:t xml:space="preserve"> AÑOS 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>DOMICILIO:</w:t>
      </w:r>
      <w:r w:rsidR="003A76CA">
        <w:rPr>
          <w:rFonts w:ascii="Arial" w:hAnsi="Arial" w:cs="Arial"/>
          <w:sz w:val="20"/>
          <w:szCs w:val="20"/>
          <w:lang w:val="es-MX"/>
        </w:rPr>
        <w:t xml:space="preserve"> </w:t>
      </w:r>
      <w:r w:rsidR="001F6B73">
        <w:rPr>
          <w:rFonts w:ascii="Arial" w:hAnsi="Arial" w:cs="Arial"/>
          <w:sz w:val="20"/>
          <w:szCs w:val="20"/>
          <w:lang w:val="es-MX"/>
        </w:rPr>
        <w:t>CALLE ADOLFO LOPEZ MATEOS # 36 CUAYO CERRO, AXTLA DE TERRAZAS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FECHA DE DEFUNCION: </w:t>
      </w:r>
      <w:r w:rsidR="001F6B73">
        <w:rPr>
          <w:rFonts w:ascii="Arial" w:hAnsi="Arial" w:cs="Arial"/>
          <w:sz w:val="20"/>
          <w:szCs w:val="20"/>
          <w:lang w:val="es-MX"/>
        </w:rPr>
        <w:t>27</w:t>
      </w:r>
      <w:r w:rsidR="003A76CA">
        <w:rPr>
          <w:rFonts w:ascii="Arial" w:hAnsi="Arial" w:cs="Arial"/>
          <w:sz w:val="20"/>
          <w:szCs w:val="20"/>
          <w:lang w:val="es-MX"/>
        </w:rPr>
        <w:t xml:space="preserve"> DE SEPTIEMBRE 2019 </w:t>
      </w:r>
    </w:p>
    <w:p w:rsidR="00AF5458" w:rsidRDefault="00D01450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>FOLIO DE CER</w:t>
      </w:r>
      <w:r w:rsidR="001F6B73">
        <w:rPr>
          <w:rFonts w:ascii="Arial" w:hAnsi="Arial" w:cs="Arial"/>
          <w:sz w:val="20"/>
          <w:szCs w:val="20"/>
          <w:lang w:val="es-MX"/>
        </w:rPr>
        <w:t>TIFICADO: 190679635</w:t>
      </w:r>
    </w:p>
    <w:p w:rsidR="00B64C10" w:rsidRPr="00C66C0F" w:rsidRDefault="00B64C10" w:rsidP="00D014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10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48"/>
        <w:gridCol w:w="4465"/>
        <w:gridCol w:w="1276"/>
        <w:gridCol w:w="1356"/>
      </w:tblGrid>
      <w:tr w:rsidR="0012500A" w:rsidRPr="00C66C0F" w:rsidTr="00B64C10">
        <w:trPr>
          <w:trHeight w:val="87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68291D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8291D">
              <w:rPr>
                <w:rFonts w:ascii="Arial" w:hAnsi="Arial" w:cs="Arial"/>
                <w:sz w:val="16"/>
                <w:szCs w:val="20"/>
              </w:rPr>
              <w:t>PARTE</w:t>
            </w:r>
            <w:r w:rsidR="001F6B73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68291D">
              <w:rPr>
                <w:rFonts w:ascii="Arial" w:hAnsi="Arial" w:cs="Arial"/>
                <w:sz w:val="16"/>
                <w:szCs w:val="20"/>
              </w:rPr>
              <w:t xml:space="preserve">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73" w:rsidRDefault="001F6B73" w:rsidP="003A76C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INSUFICIENCIA RESPIRATORIA </w:t>
            </w:r>
          </w:p>
          <w:p w:rsidR="001F6B73" w:rsidRDefault="001F6B73" w:rsidP="003A76C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ENFERMEDAD PULMONAR OBSTRUCTIVA CRONICA </w:t>
            </w:r>
          </w:p>
          <w:p w:rsidR="003A76CA" w:rsidRDefault="001F6B73" w:rsidP="003A76C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NEUMONIA </w:t>
            </w:r>
            <w:r w:rsidR="003A76CA" w:rsidRPr="0068291D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:rsidR="001F6B73" w:rsidRPr="0068291D" w:rsidRDefault="001F6B73" w:rsidP="003A76C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17" w:rsidRDefault="00514D1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 horas</w:t>
            </w:r>
          </w:p>
          <w:p w:rsidR="00514D17" w:rsidRDefault="00514D1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 meses</w:t>
            </w:r>
          </w:p>
          <w:p w:rsidR="00514D17" w:rsidRDefault="00514D1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:rsidR="003A76CA" w:rsidRPr="0068291D" w:rsidRDefault="00514D1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6 meses </w:t>
            </w:r>
            <w:r w:rsidR="003A76CA" w:rsidRPr="0068291D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26" w:rsidRDefault="00514D1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J960</w:t>
            </w:r>
          </w:p>
          <w:p w:rsidR="00514D17" w:rsidRDefault="00514D1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J449</w:t>
            </w:r>
          </w:p>
          <w:p w:rsidR="00514D17" w:rsidRDefault="00514D1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:rsidR="00514D17" w:rsidRPr="0068291D" w:rsidRDefault="00514D1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J17 </w:t>
            </w:r>
          </w:p>
        </w:tc>
      </w:tr>
      <w:tr w:rsidR="0012500A" w:rsidRPr="00C66C0F" w:rsidTr="00B64C10">
        <w:trPr>
          <w:trHeight w:val="7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68291D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8291D">
              <w:rPr>
                <w:rFonts w:ascii="Arial" w:hAnsi="Arial" w:cs="Arial"/>
                <w:sz w:val="16"/>
                <w:szCs w:val="20"/>
              </w:rPr>
              <w:t>PARTE 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68291D" w:rsidRDefault="0012500A" w:rsidP="001F6B7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68291D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68291D" w:rsidRDefault="0012500A" w:rsidP="000F3C7A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64C10" w:rsidRDefault="00B64C10" w:rsidP="00B64C10">
      <w:pPr>
        <w:jc w:val="both"/>
        <w:rPr>
          <w:rFonts w:ascii="Arial" w:hAnsi="Arial" w:cs="Arial"/>
          <w:sz w:val="20"/>
          <w:szCs w:val="20"/>
        </w:rPr>
      </w:pPr>
    </w:p>
    <w:p w:rsidR="001F6B73" w:rsidRDefault="00475E9B" w:rsidP="00B64C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Pacientes masculinos de 81 años de edad sin antecedentes crónicos degenerativos</w:t>
      </w:r>
      <w:r w:rsidR="001F6B73">
        <w:rPr>
          <w:rFonts w:ascii="Arial" w:hAnsi="Arial" w:cs="Arial"/>
          <w:sz w:val="20"/>
          <w:szCs w:val="20"/>
        </w:rPr>
        <w:t xml:space="preserve"> a decir de los familiares</w:t>
      </w:r>
      <w:r w:rsidR="00AE362C">
        <w:rPr>
          <w:rFonts w:ascii="Arial" w:hAnsi="Arial" w:cs="Arial"/>
          <w:sz w:val="20"/>
          <w:szCs w:val="20"/>
        </w:rPr>
        <w:t xml:space="preserve">,  exposición a biomasa desde la infancia, </w:t>
      </w:r>
      <w:r w:rsidR="001F6B73">
        <w:rPr>
          <w:rFonts w:ascii="Arial" w:hAnsi="Arial" w:cs="Arial"/>
          <w:sz w:val="20"/>
          <w:szCs w:val="20"/>
        </w:rPr>
        <w:t xml:space="preserve"> zoonosis positiva (4 perros)</w:t>
      </w:r>
      <w:r w:rsidR="00F57141">
        <w:rPr>
          <w:rFonts w:ascii="Arial" w:hAnsi="Arial" w:cs="Arial"/>
          <w:sz w:val="20"/>
          <w:szCs w:val="20"/>
        </w:rPr>
        <w:t>, hacinamiento</w:t>
      </w:r>
      <w:r w:rsidR="00EB0150">
        <w:rPr>
          <w:rFonts w:ascii="Arial" w:hAnsi="Arial" w:cs="Arial"/>
          <w:sz w:val="20"/>
          <w:szCs w:val="20"/>
        </w:rPr>
        <w:t xml:space="preserve"> positivo (3 personas en 1 cuarto de aproximadamente 4 x 4 metros)</w:t>
      </w:r>
      <w:r w:rsidR="00AE362C">
        <w:rPr>
          <w:rFonts w:ascii="Arial" w:hAnsi="Arial" w:cs="Arial"/>
          <w:sz w:val="20"/>
          <w:szCs w:val="20"/>
        </w:rPr>
        <w:t xml:space="preserve">, vivienda: techo de lámina, paredes de adobe, y piso de tierra, </w:t>
      </w:r>
      <w:r w:rsidR="008C604C">
        <w:rPr>
          <w:rFonts w:ascii="Arial" w:hAnsi="Arial" w:cs="Arial"/>
          <w:sz w:val="20"/>
          <w:szCs w:val="20"/>
        </w:rPr>
        <w:t>manejo de excretas: letrina</w:t>
      </w:r>
      <w:r w:rsidR="00AE362C">
        <w:rPr>
          <w:rFonts w:ascii="Arial" w:hAnsi="Arial" w:cs="Arial"/>
          <w:sz w:val="20"/>
          <w:szCs w:val="20"/>
        </w:rPr>
        <w:t xml:space="preserve">, sin acceso a agua entubada, higiene personal : Baño 1-2 veces por semana , cambio de ropa 1-2 veces por semana </w:t>
      </w:r>
      <w:r w:rsidR="001F6B73">
        <w:rPr>
          <w:rFonts w:ascii="Arial" w:hAnsi="Arial" w:cs="Arial"/>
          <w:sz w:val="20"/>
          <w:szCs w:val="20"/>
        </w:rPr>
        <w:t xml:space="preserve">. Refieren inicia padecimiento en marzo </w:t>
      </w:r>
      <w:r>
        <w:rPr>
          <w:rFonts w:ascii="Arial" w:hAnsi="Arial" w:cs="Arial"/>
          <w:sz w:val="20"/>
          <w:szCs w:val="20"/>
        </w:rPr>
        <w:t xml:space="preserve">con mialgias, </w:t>
      </w:r>
      <w:r w:rsidR="00632424">
        <w:rPr>
          <w:rFonts w:ascii="Arial" w:hAnsi="Arial" w:cs="Arial"/>
          <w:sz w:val="20"/>
          <w:szCs w:val="20"/>
        </w:rPr>
        <w:t>artralgias</w:t>
      </w:r>
      <w:r>
        <w:rPr>
          <w:rFonts w:ascii="Arial" w:hAnsi="Arial" w:cs="Arial"/>
          <w:sz w:val="20"/>
          <w:szCs w:val="20"/>
        </w:rPr>
        <w:t xml:space="preserve">, tos y  fiebre, </w:t>
      </w:r>
      <w:r w:rsidR="00632424">
        <w:rPr>
          <w:rFonts w:ascii="Arial" w:hAnsi="Arial" w:cs="Arial"/>
          <w:sz w:val="20"/>
          <w:szCs w:val="20"/>
        </w:rPr>
        <w:t xml:space="preserve">por lo que es llevado a facultativo el 19 de junio 2019, </w:t>
      </w:r>
      <w:r>
        <w:rPr>
          <w:rFonts w:ascii="Arial" w:hAnsi="Arial" w:cs="Arial"/>
          <w:sz w:val="20"/>
          <w:szCs w:val="20"/>
        </w:rPr>
        <w:t xml:space="preserve">diagnosticado con NEUMONIA ADQUIRIDA EN LA COMUNIDAD , tratada a base de antibioticoterapia con mejoría parcial de padecimiento , posteriormente </w:t>
      </w:r>
      <w:r w:rsidR="00787286">
        <w:rPr>
          <w:rFonts w:ascii="Arial" w:hAnsi="Arial" w:cs="Arial"/>
          <w:sz w:val="20"/>
          <w:szCs w:val="20"/>
        </w:rPr>
        <w:t xml:space="preserve">reinciden mismos síntomas , agregándose </w:t>
      </w:r>
      <w:r w:rsidR="00632424">
        <w:rPr>
          <w:rFonts w:ascii="Arial" w:hAnsi="Arial" w:cs="Arial"/>
          <w:sz w:val="20"/>
          <w:szCs w:val="20"/>
        </w:rPr>
        <w:t xml:space="preserve">astenia, adinamia , hiporexia, escalofríos , acudiendo nuevamente a facultativo particular </w:t>
      </w:r>
      <w:r>
        <w:rPr>
          <w:rFonts w:ascii="Arial" w:hAnsi="Arial" w:cs="Arial"/>
          <w:sz w:val="20"/>
          <w:szCs w:val="20"/>
        </w:rPr>
        <w:t xml:space="preserve"> </w:t>
      </w:r>
      <w:r w:rsidR="00632424">
        <w:rPr>
          <w:rFonts w:ascii="Arial" w:hAnsi="Arial" w:cs="Arial"/>
          <w:sz w:val="20"/>
          <w:szCs w:val="20"/>
        </w:rPr>
        <w:t>el 5 de septiembre 2019, diagnosticado como rinofaringitis bacteriana , tratado a base de CLARITROMICINA, IBUPRO</w:t>
      </w:r>
      <w:r w:rsidR="00787286">
        <w:rPr>
          <w:rFonts w:ascii="Arial" w:hAnsi="Arial" w:cs="Arial"/>
          <w:sz w:val="20"/>
          <w:szCs w:val="20"/>
        </w:rPr>
        <w:t>FENO y PARACETAMOL , evolución a la dismejoria , se agrega</w:t>
      </w:r>
      <w:r w:rsidR="00F57141">
        <w:rPr>
          <w:rFonts w:ascii="Arial" w:hAnsi="Arial" w:cs="Arial"/>
          <w:sz w:val="20"/>
          <w:szCs w:val="20"/>
        </w:rPr>
        <w:t xml:space="preserve"> postración y dificultad respiratoria ,hasta presentar defunción, cabe destacar que no se cuenta con estudios de GABINETE y PARACLINICOS </w:t>
      </w:r>
      <w:r w:rsidR="00787286">
        <w:rPr>
          <w:rFonts w:ascii="Arial" w:hAnsi="Arial" w:cs="Arial"/>
          <w:sz w:val="20"/>
          <w:szCs w:val="20"/>
        </w:rPr>
        <w:t xml:space="preserve">durante la atención del paciente. </w:t>
      </w:r>
    </w:p>
    <w:p w:rsidR="00AE362C" w:rsidRDefault="00AE362C" w:rsidP="00B64C10">
      <w:pPr>
        <w:jc w:val="both"/>
        <w:rPr>
          <w:rFonts w:ascii="Arial" w:hAnsi="Arial" w:cs="Arial"/>
          <w:sz w:val="20"/>
          <w:szCs w:val="20"/>
        </w:rPr>
      </w:pPr>
    </w:p>
    <w:p w:rsidR="00AE362C" w:rsidRDefault="00AE362C" w:rsidP="00B64C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Paciente masculino de la novena década de la vida sin antecedentes de patologías crónicas,</w:t>
      </w:r>
      <w:r w:rsidR="00EB0150">
        <w:rPr>
          <w:rFonts w:ascii="Arial" w:hAnsi="Arial" w:cs="Arial"/>
          <w:sz w:val="20"/>
          <w:szCs w:val="20"/>
        </w:rPr>
        <w:t xml:space="preserve"> vivienda con malas condiciones higiénicas,  padecimiento actual de l</w:t>
      </w:r>
      <w:r>
        <w:rPr>
          <w:rFonts w:ascii="Arial" w:hAnsi="Arial" w:cs="Arial"/>
          <w:sz w:val="20"/>
          <w:szCs w:val="20"/>
        </w:rPr>
        <w:t xml:space="preserve">arga evolución, multitratado en medio particular, en el cual no se realiza protocolo de estudio al paciente durante su atención. RECTIFICANDO los diagnósticos de la siguiente manera: </w:t>
      </w:r>
    </w:p>
    <w:p w:rsidR="00787286" w:rsidRDefault="00787286" w:rsidP="00B64C10">
      <w:pPr>
        <w:jc w:val="both"/>
        <w:rPr>
          <w:rFonts w:ascii="Arial" w:hAnsi="Arial" w:cs="Arial"/>
          <w:sz w:val="20"/>
          <w:szCs w:val="20"/>
        </w:rPr>
      </w:pPr>
    </w:p>
    <w:p w:rsidR="00787286" w:rsidRDefault="00787286" w:rsidP="00B64C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Rectificando diagnósticos de defunción de la siguiente manera. </w:t>
      </w:r>
    </w:p>
    <w:p w:rsidR="00AF5458" w:rsidRPr="00632424" w:rsidRDefault="00AF5458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101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61"/>
        <w:gridCol w:w="4186"/>
        <w:gridCol w:w="1448"/>
        <w:gridCol w:w="1449"/>
      </w:tblGrid>
      <w:tr w:rsidR="0012500A" w:rsidRPr="00C66C0F" w:rsidTr="001F6B73">
        <w:trPr>
          <w:trHeight w:val="2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68291D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8291D">
              <w:rPr>
                <w:rFonts w:ascii="Arial" w:hAnsi="Arial" w:cs="Arial"/>
                <w:sz w:val="16"/>
                <w:szCs w:val="20"/>
              </w:rPr>
              <w:t>PARTE</w:t>
            </w:r>
            <w:r w:rsidR="001F6B73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68291D">
              <w:rPr>
                <w:rFonts w:ascii="Arial" w:hAnsi="Arial" w:cs="Arial"/>
                <w:sz w:val="16"/>
                <w:szCs w:val="20"/>
              </w:rPr>
              <w:t xml:space="preserve">I 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26" w:rsidRDefault="00EB0150" w:rsidP="001F6B7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INSUFICIENCIA RESPIRATORIA </w:t>
            </w:r>
          </w:p>
          <w:p w:rsidR="00EB0150" w:rsidRDefault="00EB0150" w:rsidP="00EB015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NEUMONIA ADQUIRIRDA EN LA COMUNIDAD</w:t>
            </w:r>
          </w:p>
          <w:p w:rsidR="00EB0150" w:rsidRDefault="00EB0150" w:rsidP="00EB015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EB0150" w:rsidRPr="00EB0150" w:rsidRDefault="00EB0150" w:rsidP="00EB015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7B" w:rsidRDefault="00B97A0C" w:rsidP="001F6B73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 DIA </w:t>
            </w:r>
            <w:bookmarkStart w:id="0" w:name="_GoBack"/>
            <w:bookmarkEnd w:id="0"/>
          </w:p>
          <w:p w:rsidR="00EB0150" w:rsidRPr="0068291D" w:rsidRDefault="00EB0150" w:rsidP="001F6B73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15 DIAS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26" w:rsidRDefault="00F702C9" w:rsidP="001F6B73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J960</w:t>
            </w:r>
          </w:p>
          <w:p w:rsidR="00514D17" w:rsidRPr="0068291D" w:rsidRDefault="00514D17" w:rsidP="001F6B73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J17 </w:t>
            </w:r>
          </w:p>
        </w:tc>
      </w:tr>
      <w:tr w:rsidR="0012500A" w:rsidRPr="00C66C0F" w:rsidTr="001F6B73">
        <w:trPr>
          <w:trHeight w:val="1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68291D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8291D">
              <w:rPr>
                <w:rFonts w:ascii="Arial" w:hAnsi="Arial" w:cs="Arial"/>
                <w:sz w:val="16"/>
                <w:szCs w:val="20"/>
              </w:rPr>
              <w:t>PARTE II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7B" w:rsidRPr="0068291D" w:rsidRDefault="00EB0150" w:rsidP="003A76C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PROBLEMAS RELACIONADOS CON POBREZA EXTREMA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7B" w:rsidRPr="0068291D" w:rsidRDefault="00EB0150" w:rsidP="003A76CA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81 AÑOS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26" w:rsidRPr="0068291D" w:rsidRDefault="00514D17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Z595</w:t>
            </w:r>
          </w:p>
        </w:tc>
      </w:tr>
    </w:tbl>
    <w:p w:rsidR="00EB0150" w:rsidRDefault="001A127B" w:rsidP="00B64C10">
      <w:pPr>
        <w:jc w:val="both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</w:t>
      </w:r>
    </w:p>
    <w:p w:rsidR="00AF5458" w:rsidRPr="006F56FE" w:rsidRDefault="00AF5458" w:rsidP="00B64C10">
      <w:pPr>
        <w:jc w:val="both"/>
        <w:rPr>
          <w:rFonts w:ascii="Arial" w:hAnsi="Arial" w:cs="Arial"/>
          <w:b/>
          <w:bCs/>
          <w:sz w:val="22"/>
        </w:rPr>
      </w:pPr>
      <w:r w:rsidRPr="00223C2E">
        <w:rPr>
          <w:rFonts w:ascii="Arial" w:hAnsi="Arial" w:cs="Arial"/>
          <w:b/>
          <w:bCs/>
          <w:sz w:val="20"/>
          <w:szCs w:val="22"/>
        </w:rPr>
        <w:t>A T E N T A M E N T E</w:t>
      </w:r>
    </w:p>
    <w:p w:rsidR="00A50A59" w:rsidRPr="00223C2E" w:rsidRDefault="00AF5458" w:rsidP="00AF5458">
      <w:pPr>
        <w:rPr>
          <w:rFonts w:ascii="Arial" w:hAnsi="Arial" w:cs="Arial"/>
          <w:sz w:val="18"/>
        </w:rPr>
      </w:pPr>
      <w:r w:rsidRPr="00223C2E">
        <w:rPr>
          <w:rFonts w:ascii="Arial" w:hAnsi="Arial" w:cs="Arial"/>
          <w:sz w:val="22"/>
        </w:rPr>
        <w:t>EL COORDINADOR DE EPIDEMIOLO</w:t>
      </w:r>
      <w:r w:rsidR="00C66C0F" w:rsidRPr="00223C2E">
        <w:rPr>
          <w:rFonts w:ascii="Arial" w:hAnsi="Arial" w:cs="Arial"/>
          <w:sz w:val="22"/>
        </w:rPr>
        <w:t>GIA JURISDICCION VI TAMAZUNCHALE</w:t>
      </w:r>
    </w:p>
    <w:p w:rsidR="00B64C10" w:rsidRDefault="00B64C10" w:rsidP="006F56FE">
      <w:pPr>
        <w:rPr>
          <w:rFonts w:ascii="Arial" w:hAnsi="Arial" w:cs="Arial"/>
          <w:sz w:val="18"/>
        </w:rPr>
      </w:pPr>
    </w:p>
    <w:p w:rsidR="00EB0150" w:rsidRDefault="00EB0150" w:rsidP="006F56FE">
      <w:pPr>
        <w:rPr>
          <w:rFonts w:ascii="Arial" w:hAnsi="Arial" w:cs="Arial"/>
          <w:sz w:val="18"/>
        </w:rPr>
      </w:pPr>
    </w:p>
    <w:p w:rsidR="00EB0150" w:rsidRDefault="00EB0150" w:rsidP="006F56FE">
      <w:pPr>
        <w:rPr>
          <w:rFonts w:ascii="Arial" w:hAnsi="Arial" w:cs="Arial"/>
          <w:sz w:val="18"/>
        </w:rPr>
      </w:pPr>
    </w:p>
    <w:p w:rsidR="00EB0150" w:rsidRDefault="00EB0150" w:rsidP="006F56FE">
      <w:pPr>
        <w:rPr>
          <w:rFonts w:ascii="Arial" w:hAnsi="Arial" w:cs="Arial"/>
          <w:sz w:val="18"/>
        </w:rPr>
      </w:pPr>
    </w:p>
    <w:p w:rsidR="0068291D" w:rsidRDefault="0068291D" w:rsidP="00AF5458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DR JOSÉ LUIS PEREZ CERVANTES</w:t>
      </w:r>
    </w:p>
    <w:p w:rsidR="00477456" w:rsidRPr="0068291D" w:rsidRDefault="00AF5458" w:rsidP="00AF5458">
      <w:pPr>
        <w:rPr>
          <w:rFonts w:ascii="Arial" w:hAnsi="Arial" w:cs="Arial"/>
          <w:sz w:val="18"/>
        </w:rPr>
      </w:pPr>
      <w:r w:rsidRPr="00223C2E">
        <w:rPr>
          <w:rFonts w:ascii="Arial" w:hAnsi="Arial" w:cs="Arial"/>
          <w:sz w:val="18"/>
        </w:rPr>
        <w:t>D´AYRV</w:t>
      </w:r>
    </w:p>
    <w:sectPr w:rsidR="00477456" w:rsidRPr="0068291D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130" w:rsidRDefault="005F7130" w:rsidP="00735E15">
      <w:r>
        <w:separator/>
      </w:r>
    </w:p>
  </w:endnote>
  <w:endnote w:type="continuationSeparator" w:id="0">
    <w:p w:rsidR="005F7130" w:rsidRDefault="005F7130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130" w:rsidRDefault="005F7130" w:rsidP="00735E15">
      <w:r>
        <w:separator/>
      </w:r>
    </w:p>
  </w:footnote>
  <w:footnote w:type="continuationSeparator" w:id="0">
    <w:p w:rsidR="005F7130" w:rsidRDefault="005F7130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6B" w:rsidRDefault="00D2696B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s-MX" w:eastAsia="es-MX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96B" w:rsidRPr="00D2696B" w:rsidRDefault="00D2696B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D2696B" w:rsidRDefault="00D2696B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193E22" w:rsidRPr="00D2696B" w:rsidRDefault="00D2696B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17CBA"/>
    <w:multiLevelType w:val="hybridMultilevel"/>
    <w:tmpl w:val="94424F6A"/>
    <w:lvl w:ilvl="0" w:tplc="9D623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F7B4E"/>
    <w:multiLevelType w:val="hybridMultilevel"/>
    <w:tmpl w:val="CBECD6AA"/>
    <w:lvl w:ilvl="0" w:tplc="CF78D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7581"/>
    <w:multiLevelType w:val="hybridMultilevel"/>
    <w:tmpl w:val="4E208ACE"/>
    <w:lvl w:ilvl="0" w:tplc="169A57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BCC176A"/>
    <w:multiLevelType w:val="hybridMultilevel"/>
    <w:tmpl w:val="082005DC"/>
    <w:lvl w:ilvl="0" w:tplc="1A0E0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2"/>
  </w:num>
  <w:num w:numId="9">
    <w:abstractNumId w:val="11"/>
  </w:num>
  <w:num w:numId="10">
    <w:abstractNumId w:val="20"/>
  </w:num>
  <w:num w:numId="11">
    <w:abstractNumId w:val="8"/>
  </w:num>
  <w:num w:numId="12">
    <w:abstractNumId w:val="14"/>
  </w:num>
  <w:num w:numId="13">
    <w:abstractNumId w:val="15"/>
  </w:num>
  <w:num w:numId="14">
    <w:abstractNumId w:val="18"/>
  </w:num>
  <w:num w:numId="15">
    <w:abstractNumId w:val="9"/>
  </w:num>
  <w:num w:numId="16">
    <w:abstractNumId w:val="25"/>
  </w:num>
  <w:num w:numId="17">
    <w:abstractNumId w:val="10"/>
  </w:num>
  <w:num w:numId="18">
    <w:abstractNumId w:val="0"/>
  </w:num>
  <w:num w:numId="19">
    <w:abstractNumId w:val="5"/>
  </w:num>
  <w:num w:numId="20">
    <w:abstractNumId w:val="16"/>
  </w:num>
  <w:num w:numId="21">
    <w:abstractNumId w:val="12"/>
  </w:num>
  <w:num w:numId="22">
    <w:abstractNumId w:val="4"/>
  </w:num>
  <w:num w:numId="23">
    <w:abstractNumId w:val="19"/>
  </w:num>
  <w:num w:numId="24">
    <w:abstractNumId w:val="23"/>
  </w:num>
  <w:num w:numId="25">
    <w:abstractNumId w:val="17"/>
  </w:num>
  <w:num w:numId="26">
    <w:abstractNumId w:val="2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42371"/>
    <w:rsid w:val="00052E39"/>
    <w:rsid w:val="00066FF1"/>
    <w:rsid w:val="00074E90"/>
    <w:rsid w:val="00076DFE"/>
    <w:rsid w:val="0008735C"/>
    <w:rsid w:val="00095026"/>
    <w:rsid w:val="000A04E6"/>
    <w:rsid w:val="000A7AED"/>
    <w:rsid w:val="000B610D"/>
    <w:rsid w:val="000C165D"/>
    <w:rsid w:val="000C2B6E"/>
    <w:rsid w:val="000D7B02"/>
    <w:rsid w:val="000F3C7A"/>
    <w:rsid w:val="0012500A"/>
    <w:rsid w:val="001370F7"/>
    <w:rsid w:val="0014137B"/>
    <w:rsid w:val="0016717D"/>
    <w:rsid w:val="00167A05"/>
    <w:rsid w:val="001709DE"/>
    <w:rsid w:val="00175F0C"/>
    <w:rsid w:val="00176FD3"/>
    <w:rsid w:val="00193E22"/>
    <w:rsid w:val="001A127B"/>
    <w:rsid w:val="001A2936"/>
    <w:rsid w:val="001B39AD"/>
    <w:rsid w:val="001D1964"/>
    <w:rsid w:val="001D682E"/>
    <w:rsid w:val="001E085F"/>
    <w:rsid w:val="001F24E7"/>
    <w:rsid w:val="001F6B73"/>
    <w:rsid w:val="0021662C"/>
    <w:rsid w:val="002224CC"/>
    <w:rsid w:val="00223C2E"/>
    <w:rsid w:val="002525AB"/>
    <w:rsid w:val="00262652"/>
    <w:rsid w:val="00292690"/>
    <w:rsid w:val="002B6A10"/>
    <w:rsid w:val="002C640B"/>
    <w:rsid w:val="002E592E"/>
    <w:rsid w:val="002F1923"/>
    <w:rsid w:val="002F2643"/>
    <w:rsid w:val="00304C92"/>
    <w:rsid w:val="003067A7"/>
    <w:rsid w:val="00306C34"/>
    <w:rsid w:val="00356E1A"/>
    <w:rsid w:val="003602C7"/>
    <w:rsid w:val="00373021"/>
    <w:rsid w:val="0037565E"/>
    <w:rsid w:val="003A76CA"/>
    <w:rsid w:val="003B2CF3"/>
    <w:rsid w:val="003C1D55"/>
    <w:rsid w:val="003D4C17"/>
    <w:rsid w:val="003D734D"/>
    <w:rsid w:val="00417AC5"/>
    <w:rsid w:val="00445273"/>
    <w:rsid w:val="004521F5"/>
    <w:rsid w:val="004549C7"/>
    <w:rsid w:val="0045502D"/>
    <w:rsid w:val="0046365A"/>
    <w:rsid w:val="00467BDE"/>
    <w:rsid w:val="00475E9B"/>
    <w:rsid w:val="00477456"/>
    <w:rsid w:val="004839BC"/>
    <w:rsid w:val="00492993"/>
    <w:rsid w:val="004B2EBF"/>
    <w:rsid w:val="004C6D7E"/>
    <w:rsid w:val="004D26AB"/>
    <w:rsid w:val="004E4008"/>
    <w:rsid w:val="00504F5F"/>
    <w:rsid w:val="005079E9"/>
    <w:rsid w:val="00514596"/>
    <w:rsid w:val="00514D17"/>
    <w:rsid w:val="00532A3B"/>
    <w:rsid w:val="005702FB"/>
    <w:rsid w:val="005B7DFC"/>
    <w:rsid w:val="005C1E5B"/>
    <w:rsid w:val="005D1976"/>
    <w:rsid w:val="005D2BC7"/>
    <w:rsid w:val="005E45C3"/>
    <w:rsid w:val="005F1A58"/>
    <w:rsid w:val="005F7130"/>
    <w:rsid w:val="00606CA8"/>
    <w:rsid w:val="00616A51"/>
    <w:rsid w:val="006311AB"/>
    <w:rsid w:val="00632424"/>
    <w:rsid w:val="00634B2F"/>
    <w:rsid w:val="006450D2"/>
    <w:rsid w:val="00651F07"/>
    <w:rsid w:val="0065215F"/>
    <w:rsid w:val="006779E1"/>
    <w:rsid w:val="0068291D"/>
    <w:rsid w:val="006A01BD"/>
    <w:rsid w:val="006A3059"/>
    <w:rsid w:val="006B5E33"/>
    <w:rsid w:val="006E1F68"/>
    <w:rsid w:val="006E2A7A"/>
    <w:rsid w:val="006E6704"/>
    <w:rsid w:val="006F56FE"/>
    <w:rsid w:val="0070147E"/>
    <w:rsid w:val="0071545F"/>
    <w:rsid w:val="0072361F"/>
    <w:rsid w:val="00735E15"/>
    <w:rsid w:val="00736CC8"/>
    <w:rsid w:val="007568FA"/>
    <w:rsid w:val="00761B58"/>
    <w:rsid w:val="007820A8"/>
    <w:rsid w:val="00787286"/>
    <w:rsid w:val="007A6763"/>
    <w:rsid w:val="007B537E"/>
    <w:rsid w:val="007C6E58"/>
    <w:rsid w:val="007E3AB9"/>
    <w:rsid w:val="007E5536"/>
    <w:rsid w:val="007F4D68"/>
    <w:rsid w:val="00811B73"/>
    <w:rsid w:val="00812574"/>
    <w:rsid w:val="00830986"/>
    <w:rsid w:val="00854F2B"/>
    <w:rsid w:val="00860099"/>
    <w:rsid w:val="00877855"/>
    <w:rsid w:val="00896BC8"/>
    <w:rsid w:val="008A6170"/>
    <w:rsid w:val="008C604C"/>
    <w:rsid w:val="008D04E9"/>
    <w:rsid w:val="008F75D3"/>
    <w:rsid w:val="0091730A"/>
    <w:rsid w:val="00926E87"/>
    <w:rsid w:val="0094006A"/>
    <w:rsid w:val="00941A65"/>
    <w:rsid w:val="00960718"/>
    <w:rsid w:val="00975BCB"/>
    <w:rsid w:val="0098577E"/>
    <w:rsid w:val="009950D7"/>
    <w:rsid w:val="009957E9"/>
    <w:rsid w:val="00997F59"/>
    <w:rsid w:val="009A1DCA"/>
    <w:rsid w:val="009B0A7D"/>
    <w:rsid w:val="009C7AD8"/>
    <w:rsid w:val="009D094F"/>
    <w:rsid w:val="009F5DBF"/>
    <w:rsid w:val="00A236B0"/>
    <w:rsid w:val="00A24714"/>
    <w:rsid w:val="00A31EA8"/>
    <w:rsid w:val="00A50A59"/>
    <w:rsid w:val="00A520B9"/>
    <w:rsid w:val="00A56948"/>
    <w:rsid w:val="00A6114A"/>
    <w:rsid w:val="00A6670F"/>
    <w:rsid w:val="00A743F6"/>
    <w:rsid w:val="00A8782D"/>
    <w:rsid w:val="00A968DD"/>
    <w:rsid w:val="00AB2D01"/>
    <w:rsid w:val="00AD1FBC"/>
    <w:rsid w:val="00AE362C"/>
    <w:rsid w:val="00AE4E5A"/>
    <w:rsid w:val="00AF44E9"/>
    <w:rsid w:val="00AF5458"/>
    <w:rsid w:val="00B05E28"/>
    <w:rsid w:val="00B15E25"/>
    <w:rsid w:val="00B42EA9"/>
    <w:rsid w:val="00B64C10"/>
    <w:rsid w:val="00B65E85"/>
    <w:rsid w:val="00B66D94"/>
    <w:rsid w:val="00B8404E"/>
    <w:rsid w:val="00B97A0C"/>
    <w:rsid w:val="00B97DD4"/>
    <w:rsid w:val="00BA6A8D"/>
    <w:rsid w:val="00BB5769"/>
    <w:rsid w:val="00BC53C8"/>
    <w:rsid w:val="00BE547D"/>
    <w:rsid w:val="00BF4379"/>
    <w:rsid w:val="00C35820"/>
    <w:rsid w:val="00C50D46"/>
    <w:rsid w:val="00C6430C"/>
    <w:rsid w:val="00C66C0F"/>
    <w:rsid w:val="00C84F37"/>
    <w:rsid w:val="00C93844"/>
    <w:rsid w:val="00C94A65"/>
    <w:rsid w:val="00CC0339"/>
    <w:rsid w:val="00CD788E"/>
    <w:rsid w:val="00CE1B3A"/>
    <w:rsid w:val="00CF2FEE"/>
    <w:rsid w:val="00D01450"/>
    <w:rsid w:val="00D0206F"/>
    <w:rsid w:val="00D14B1A"/>
    <w:rsid w:val="00D157D4"/>
    <w:rsid w:val="00D21909"/>
    <w:rsid w:val="00D2601E"/>
    <w:rsid w:val="00D2696B"/>
    <w:rsid w:val="00D27CC6"/>
    <w:rsid w:val="00D40A16"/>
    <w:rsid w:val="00D40AAC"/>
    <w:rsid w:val="00D524AA"/>
    <w:rsid w:val="00D60260"/>
    <w:rsid w:val="00D8509A"/>
    <w:rsid w:val="00D9156E"/>
    <w:rsid w:val="00DA1CC2"/>
    <w:rsid w:val="00DB4C29"/>
    <w:rsid w:val="00E03D27"/>
    <w:rsid w:val="00E14A77"/>
    <w:rsid w:val="00E36CB2"/>
    <w:rsid w:val="00E44687"/>
    <w:rsid w:val="00E507D1"/>
    <w:rsid w:val="00E61D73"/>
    <w:rsid w:val="00E7523A"/>
    <w:rsid w:val="00E7600D"/>
    <w:rsid w:val="00E90978"/>
    <w:rsid w:val="00EB0150"/>
    <w:rsid w:val="00EB69AF"/>
    <w:rsid w:val="00EC157E"/>
    <w:rsid w:val="00EC42CD"/>
    <w:rsid w:val="00ED0D7C"/>
    <w:rsid w:val="00ED10B9"/>
    <w:rsid w:val="00ED2686"/>
    <w:rsid w:val="00EE4CF5"/>
    <w:rsid w:val="00EF3F58"/>
    <w:rsid w:val="00F06617"/>
    <w:rsid w:val="00F16E46"/>
    <w:rsid w:val="00F33BE5"/>
    <w:rsid w:val="00F43EDE"/>
    <w:rsid w:val="00F446E3"/>
    <w:rsid w:val="00F57141"/>
    <w:rsid w:val="00F60412"/>
    <w:rsid w:val="00F702C9"/>
    <w:rsid w:val="00F81A30"/>
    <w:rsid w:val="00FA11BD"/>
    <w:rsid w:val="00FB4577"/>
    <w:rsid w:val="00FB46E9"/>
    <w:rsid w:val="00FB5796"/>
    <w:rsid w:val="00FC58A9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00A070-199E-4209-B90C-5A4727B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creator>spps</dc:creator>
  <cp:lastModifiedBy>Epi</cp:lastModifiedBy>
  <cp:revision>65</cp:revision>
  <cp:lastPrinted>2019-02-05T22:19:00Z</cp:lastPrinted>
  <dcterms:created xsi:type="dcterms:W3CDTF">2019-05-28T15:03:00Z</dcterms:created>
  <dcterms:modified xsi:type="dcterms:W3CDTF">2019-10-30T19:44:00Z</dcterms:modified>
</cp:coreProperties>
</file>