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E8" w:rsidRDefault="006B3D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27"/>
        <w:gridCol w:w="851"/>
        <w:gridCol w:w="559"/>
        <w:gridCol w:w="708"/>
        <w:gridCol w:w="1064"/>
        <w:gridCol w:w="419"/>
        <w:gridCol w:w="373"/>
        <w:gridCol w:w="709"/>
        <w:gridCol w:w="533"/>
        <w:gridCol w:w="1433"/>
        <w:gridCol w:w="1118"/>
      </w:tblGrid>
      <w:tr w:rsidR="006B3DE8" w:rsidTr="00C676A3"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PACIENTE:</w:t>
            </w:r>
          </w:p>
        </w:tc>
        <w:tc>
          <w:tcPr>
            <w:tcW w:w="3601" w:type="dxa"/>
            <w:gridSpan w:val="5"/>
            <w:tcBorders>
              <w:bottom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ANASTASIA NOLASCO RAMIREZ</w:t>
            </w:r>
          </w:p>
        </w:tc>
        <w:tc>
          <w:tcPr>
            <w:tcW w:w="1082" w:type="dxa"/>
            <w:gridSpan w:val="2"/>
          </w:tcPr>
          <w:p w:rsidR="006B3DE8" w:rsidRDefault="00D158B2">
            <w:r>
              <w:t>NSS:</w:t>
            </w:r>
          </w:p>
        </w:tc>
        <w:tc>
          <w:tcPr>
            <w:tcW w:w="3084" w:type="dxa"/>
            <w:gridSpan w:val="3"/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4175 42 0115 4 6F 1942OR</w:t>
            </w:r>
          </w:p>
          <w:p w:rsidR="00CF584D" w:rsidRDefault="000F1D88">
            <w:pPr>
              <w:rPr>
                <w:b/>
              </w:rPr>
            </w:pPr>
            <w:r>
              <w:rPr>
                <w:b/>
              </w:rPr>
              <w:t>UMF 10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DOMICILIO:</w:t>
            </w:r>
          </w:p>
        </w:tc>
        <w:tc>
          <w:tcPr>
            <w:tcW w:w="3601" w:type="dxa"/>
            <w:gridSpan w:val="5"/>
            <w:tcBorders>
              <w:bottom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NAYARIT 411, COL REPUBLICA, MATEHUALA, SAN LUIS POTOSI</w:t>
            </w:r>
          </w:p>
        </w:tc>
        <w:tc>
          <w:tcPr>
            <w:tcW w:w="1082" w:type="dxa"/>
            <w:gridSpan w:val="2"/>
            <w:tcBorders>
              <w:bottom w:val="single" w:sz="4" w:space="0" w:color="000000"/>
            </w:tcBorders>
          </w:tcPr>
          <w:p w:rsidR="006B3DE8" w:rsidRDefault="00D158B2">
            <w:r>
              <w:t>EDAD:</w:t>
            </w:r>
          </w:p>
        </w:tc>
        <w:tc>
          <w:tcPr>
            <w:tcW w:w="3084" w:type="dxa"/>
            <w:gridSpan w:val="3"/>
            <w:tcBorders>
              <w:bottom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77</w:t>
            </w:r>
            <w:r w:rsidR="00FE70AB">
              <w:rPr>
                <w:b/>
              </w:rPr>
              <w:t xml:space="preserve"> AÑOS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6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DE8" w:rsidRDefault="006B3DE8"/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3DE8" w:rsidRDefault="00D158B2">
            <w:r>
              <w:t>SEXO:</w:t>
            </w:r>
          </w:p>
        </w:tc>
        <w:tc>
          <w:tcPr>
            <w:tcW w:w="3084" w:type="dxa"/>
            <w:gridSpan w:val="3"/>
            <w:tcBorders>
              <w:bottom w:val="single" w:sz="4" w:space="0" w:color="000000"/>
            </w:tcBorders>
          </w:tcPr>
          <w:p w:rsidR="006B3DE8" w:rsidRDefault="00FE70AB" w:rsidP="00FE70AB">
            <w:pPr>
              <w:tabs>
                <w:tab w:val="left" w:pos="1644"/>
              </w:tabs>
              <w:rPr>
                <w:b/>
              </w:rPr>
            </w:pPr>
            <w:r>
              <w:rPr>
                <w:b/>
              </w:rPr>
              <w:t>FEMEMINO</w:t>
            </w:r>
          </w:p>
        </w:tc>
      </w:tr>
      <w:tr w:rsidR="006B3DE8" w:rsidTr="00C676A3"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8" w:rsidRDefault="00D158B2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6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INFECCION POR COVID</w:t>
            </w:r>
          </w:p>
        </w:tc>
      </w:tr>
      <w:tr w:rsidR="006B3DE8" w:rsidTr="00C676A3"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6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3DE8" w:rsidRDefault="006B3DE8"/>
        </w:tc>
      </w:tr>
      <w:tr w:rsidR="006B3DE8" w:rsidTr="00C676A3">
        <w:tc>
          <w:tcPr>
            <w:tcW w:w="2137" w:type="dxa"/>
            <w:gridSpan w:val="3"/>
            <w:tcBorders>
              <w:top w:val="single" w:sz="4" w:space="0" w:color="000000"/>
            </w:tcBorders>
          </w:tcPr>
          <w:p w:rsidR="006B3DE8" w:rsidRDefault="00D158B2">
            <w:r>
              <w:t>FOLIO CERT. DEF.: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200623541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</w:tcBorders>
          </w:tcPr>
          <w:p w:rsidR="006B3DE8" w:rsidRDefault="00D158B2">
            <w:r>
              <w:t>FECHA DE DEF.: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</w:tcPr>
          <w:p w:rsidR="006B3DE8" w:rsidRDefault="000F1D88">
            <w:pPr>
              <w:rPr>
                <w:b/>
              </w:rPr>
            </w:pPr>
            <w:r>
              <w:rPr>
                <w:b/>
              </w:rPr>
              <w:t>07</w:t>
            </w:r>
            <w:r w:rsidR="00FE70AB">
              <w:rPr>
                <w:b/>
              </w:rPr>
              <w:t>/04/2020</w:t>
            </w:r>
          </w:p>
        </w:tc>
      </w:tr>
      <w:tr w:rsidR="006B3DE8" w:rsidTr="00C676A3">
        <w:tc>
          <w:tcPr>
            <w:tcW w:w="2137" w:type="dxa"/>
            <w:gridSpan w:val="3"/>
            <w:tcBorders>
              <w:top w:val="single" w:sz="4" w:space="0" w:color="000000"/>
            </w:tcBorders>
          </w:tcPr>
          <w:p w:rsidR="006B3DE8" w:rsidRDefault="00D158B2">
            <w:r>
              <w:t>RATIFICACIÓN</w:t>
            </w:r>
          </w:p>
        </w:tc>
        <w:tc>
          <w:tcPr>
            <w:tcW w:w="2331" w:type="dxa"/>
            <w:gridSpan w:val="3"/>
            <w:tcBorders>
              <w:top w:val="single" w:sz="4" w:space="0" w:color="000000"/>
            </w:tcBorders>
          </w:tcPr>
          <w:p w:rsidR="006B3DE8" w:rsidRDefault="006B3DE8">
            <w:pPr>
              <w:rPr>
                <w:b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</w:tcBorders>
          </w:tcPr>
          <w:p w:rsidR="006B3DE8" w:rsidRDefault="00D158B2">
            <w:r>
              <w:t>RECTIFICACIÓN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</w:tcPr>
          <w:p w:rsidR="006B3DE8" w:rsidRDefault="00DC02BB">
            <w:pPr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</w:tr>
      <w:tr w:rsidR="006B3DE8" w:rsidTr="00C676A3">
        <w:tc>
          <w:tcPr>
            <w:tcW w:w="4468" w:type="dxa"/>
            <w:gridSpan w:val="6"/>
            <w:tcBorders>
              <w:top w:val="single" w:sz="4" w:space="0" w:color="000000"/>
            </w:tcBorders>
          </w:tcPr>
          <w:p w:rsidR="006B3DE8" w:rsidRDefault="00D158B2">
            <w:pPr>
              <w:jc w:val="center"/>
            </w:pPr>
            <w:r>
              <w:t>DICE: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</w:tcBorders>
          </w:tcPr>
          <w:p w:rsidR="006B3DE8" w:rsidRDefault="00D158B2">
            <w:pPr>
              <w:jc w:val="center"/>
            </w:pPr>
            <w:r>
              <w:t>DEBE DECIR:</w:t>
            </w: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  <w:r>
              <w:rPr>
                <w:b/>
              </w:rPr>
              <w:t>INSUFICIENCIA RESPIRATORIA AGUDA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>
            <w:proofErr w:type="spellStart"/>
            <w:r>
              <w:t>Dx</w:t>
            </w:r>
            <w:proofErr w:type="spellEnd"/>
            <w:r>
              <w:t xml:space="preserve">. PARTE I. </w:t>
            </w:r>
          </w:p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 w:rsidP="002923AD">
            <w:pPr>
              <w:rPr>
                <w:b/>
              </w:rPr>
            </w:pPr>
            <w:r>
              <w:rPr>
                <w:b/>
              </w:rPr>
              <w:t>INSUFICIENCIA RESPIRATORIA AGUDA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  <w:r>
              <w:rPr>
                <w:b/>
              </w:rPr>
              <w:t>NEUMONIA ATIPICA MULTILOBAR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 w:rsidP="002923AD">
            <w:pPr>
              <w:rPr>
                <w:b/>
              </w:rPr>
            </w:pPr>
            <w:r>
              <w:rPr>
                <w:b/>
              </w:rPr>
              <w:t>NEUMONIA ATIPICA MULTILOBAR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  <w:r>
              <w:rPr>
                <w:b/>
              </w:rPr>
              <w:t>PB COVID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 w:rsidP="000F1D88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 w:rsidP="00C676A3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>
            <w:r>
              <w:t>DX. PARTE II.</w:t>
            </w:r>
          </w:p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 w:rsidP="00C676A3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959" w:type="dxa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445" w:type="dxa"/>
            <w:gridSpan w:val="4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000000"/>
            </w:tcBorders>
          </w:tcPr>
          <w:p w:rsidR="00DC02BB" w:rsidRDefault="00DC02BB"/>
        </w:tc>
        <w:tc>
          <w:tcPr>
            <w:tcW w:w="2675" w:type="dxa"/>
            <w:gridSpan w:val="3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C02BB" w:rsidRDefault="00DC02BB">
            <w:pPr>
              <w:rPr>
                <w:b/>
              </w:rPr>
            </w:pPr>
          </w:p>
        </w:tc>
      </w:tr>
      <w:tr w:rsidR="00DC02BB" w:rsidTr="00C676A3">
        <w:tc>
          <w:tcPr>
            <w:tcW w:w="21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02BB" w:rsidRDefault="00DC02BB"/>
        </w:tc>
        <w:tc>
          <w:tcPr>
            <w:tcW w:w="23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02BB" w:rsidRDefault="00DC02BB"/>
        </w:tc>
        <w:tc>
          <w:tcPr>
            <w:tcW w:w="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02BB" w:rsidRDefault="00DC02BB"/>
        </w:tc>
        <w:tc>
          <w:tcPr>
            <w:tcW w:w="37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02BB" w:rsidRDefault="00DC02BB"/>
        </w:tc>
      </w:tr>
      <w:tr w:rsidR="00DC02BB" w:rsidTr="00C676A3">
        <w:tc>
          <w:tcPr>
            <w:tcW w:w="905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RESUMEN: 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Femenino de 77 años de edad la cual es referida del Hospital Rural 14 de Matehuala, con Diagnostico de Neumonía atípica, la cual al ingreso a la unidad se recibe sin signos vitales. 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 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>Al interrogar al personal paramédico que acompaño en el traslado la paciente sufrió paro cardiorespiratorio durante el traslado.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Al ingresar al área de estabilización en urgencias se corrobora  trazo electrocardiográfico en asistolia a las 17:54 </w:t>
            </w:r>
            <w:proofErr w:type="spellStart"/>
            <w:r>
              <w:t>hrs</w:t>
            </w:r>
            <w:proofErr w:type="spellEnd"/>
            <w:r>
              <w:t xml:space="preserve">. 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Se realiza TAC de tórax post mortem en donde se observa campos pulmonares con focos múltiples sugestivos de neumonía </w:t>
            </w:r>
            <w:proofErr w:type="spellStart"/>
            <w:r>
              <w:t>multilobar</w:t>
            </w:r>
            <w:proofErr w:type="spellEnd"/>
            <w:r>
              <w:t xml:space="preserve"> con derrame pleural escaso.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 xml:space="preserve"> 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>El reporte del  laboratorio estatal de salud pública se reportó negativo para SARS COV 2.</w:t>
            </w: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</w:p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>Se rectifica la causa básica de infección por COVID y únicamente se deja Neumonía sin especificación.</w:t>
            </w:r>
          </w:p>
          <w:p w:rsidR="00DC02BB" w:rsidRDefault="00DC02BB" w:rsidP="00A51D77">
            <w:pPr>
              <w:pBdr>
                <w:top w:val="single" w:sz="4" w:space="1" w:color="000000"/>
              </w:pBdr>
              <w:jc w:val="both"/>
            </w:pPr>
            <w:r>
              <w:t xml:space="preserve"> </w:t>
            </w:r>
          </w:p>
        </w:tc>
      </w:tr>
      <w:tr w:rsidR="00DC02BB" w:rsidTr="00C676A3">
        <w:tc>
          <w:tcPr>
            <w:tcW w:w="905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02BB" w:rsidRDefault="00DC02BB">
            <w:pPr>
              <w:pBdr>
                <w:top w:val="single" w:sz="4" w:space="1" w:color="000000"/>
              </w:pBdr>
              <w:tabs>
                <w:tab w:val="left" w:pos="6059"/>
              </w:tabs>
              <w:jc w:val="both"/>
            </w:pPr>
          </w:p>
        </w:tc>
      </w:tr>
      <w:tr w:rsidR="00DC02BB" w:rsidTr="00C676A3">
        <w:tc>
          <w:tcPr>
            <w:tcW w:w="2696" w:type="dxa"/>
            <w:gridSpan w:val="4"/>
            <w:tcBorders>
              <w:top w:val="single" w:sz="4" w:space="0" w:color="000000"/>
            </w:tcBorders>
          </w:tcPr>
          <w:p w:rsidR="00DC02BB" w:rsidRDefault="00DC02BB">
            <w:pPr>
              <w:pBdr>
                <w:top w:val="single" w:sz="4" w:space="1" w:color="000000"/>
              </w:pBdr>
              <w:jc w:val="both"/>
            </w:pPr>
            <w:r>
              <w:t>ELABORÓ:</w:t>
            </w:r>
          </w:p>
        </w:tc>
        <w:tc>
          <w:tcPr>
            <w:tcW w:w="6357" w:type="dxa"/>
            <w:gridSpan w:val="8"/>
            <w:tcBorders>
              <w:top w:val="single" w:sz="4" w:space="0" w:color="000000"/>
            </w:tcBorders>
          </w:tcPr>
          <w:p w:rsidR="00DC02BB" w:rsidRDefault="00DC02BB">
            <w:pPr>
              <w:pBdr>
                <w:top w:val="single" w:sz="4" w:space="1" w:color="000000"/>
              </w:pBdr>
              <w:jc w:val="center"/>
            </w:pPr>
            <w:r>
              <w:t>Dra. Genoveva Hurtado de la Torre</w:t>
            </w:r>
          </w:p>
          <w:p w:rsidR="00DC02BB" w:rsidRDefault="00DC02BB">
            <w:pPr>
              <w:pBdr>
                <w:top w:val="single" w:sz="4" w:space="1" w:color="000000"/>
              </w:pBdr>
              <w:jc w:val="center"/>
            </w:pPr>
            <w:r>
              <w:t>MNF Epidemiología</w:t>
            </w:r>
          </w:p>
        </w:tc>
      </w:tr>
    </w:tbl>
    <w:p w:rsidR="006B3DE8" w:rsidRDefault="006B3DE8" w:rsidP="00DC02BB">
      <w:bookmarkStart w:id="0" w:name="_GoBack"/>
      <w:bookmarkEnd w:id="0"/>
    </w:p>
    <w:sectPr w:rsidR="006B3DE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88" w:rsidRDefault="000F1D88">
      <w:pPr>
        <w:spacing w:after="0" w:line="240" w:lineRule="auto"/>
      </w:pPr>
      <w:r>
        <w:separator/>
      </w:r>
    </w:p>
  </w:endnote>
  <w:endnote w:type="continuationSeparator" w:id="0">
    <w:p w:rsidR="000F1D88" w:rsidRDefault="000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88" w:rsidRDefault="000F1D88">
      <w:pPr>
        <w:spacing w:after="0" w:line="240" w:lineRule="auto"/>
      </w:pPr>
      <w:r>
        <w:separator/>
      </w:r>
    </w:p>
  </w:footnote>
  <w:footnote w:type="continuationSeparator" w:id="0">
    <w:p w:rsidR="000F1D88" w:rsidRDefault="000F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88" w:rsidRDefault="000F1D88">
    <w:pPr>
      <w:jc w:val="center"/>
      <w:rPr>
        <w:b/>
      </w:rPr>
    </w:pPr>
    <w:r>
      <w:rPr>
        <w:b/>
      </w:rPr>
      <w:t>Instituto Mexicano del Seguro Social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5652770</wp:posOffset>
          </wp:positionH>
          <wp:positionV relativeFrom="paragraph">
            <wp:posOffset>-81913</wp:posOffset>
          </wp:positionV>
          <wp:extent cx="472440" cy="4794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1D88" w:rsidRDefault="000F1D88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0F1D88" w:rsidRDefault="000F1D88">
    <w:pPr>
      <w:jc w:val="center"/>
    </w:pPr>
    <w:r>
      <w:rPr>
        <w:b/>
      </w:rPr>
      <w:t>HGZ/MF No.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3DE8"/>
    <w:rsid w:val="00002E58"/>
    <w:rsid w:val="00053B5A"/>
    <w:rsid w:val="000B3DFE"/>
    <w:rsid w:val="000B70A1"/>
    <w:rsid w:val="000F1D88"/>
    <w:rsid w:val="002032B3"/>
    <w:rsid w:val="002B37F8"/>
    <w:rsid w:val="002D3A9C"/>
    <w:rsid w:val="00365864"/>
    <w:rsid w:val="004254DA"/>
    <w:rsid w:val="00522F47"/>
    <w:rsid w:val="00590DC7"/>
    <w:rsid w:val="006B3DE8"/>
    <w:rsid w:val="00722ECD"/>
    <w:rsid w:val="007256F8"/>
    <w:rsid w:val="00A51D77"/>
    <w:rsid w:val="00C676A3"/>
    <w:rsid w:val="00C81AA7"/>
    <w:rsid w:val="00CF584D"/>
    <w:rsid w:val="00D158B2"/>
    <w:rsid w:val="00D97C41"/>
    <w:rsid w:val="00DC02BB"/>
    <w:rsid w:val="00EF56E9"/>
    <w:rsid w:val="00FD0AA3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Genoveva Hurtado Delatorre</cp:lastModifiedBy>
  <cp:revision>8</cp:revision>
  <dcterms:created xsi:type="dcterms:W3CDTF">2020-04-03T22:12:00Z</dcterms:created>
  <dcterms:modified xsi:type="dcterms:W3CDTF">2020-04-24T17:33:00Z</dcterms:modified>
</cp:coreProperties>
</file>