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674D43">
        <w:rPr>
          <w:rFonts w:asciiTheme="majorHAnsi" w:hAnsiTheme="majorHAnsi"/>
          <w:sz w:val="24"/>
          <w:szCs w:val="24"/>
        </w:rPr>
        <w:t>15 DE ABRIL DE 2021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674D43">
        <w:rPr>
          <w:rFonts w:asciiTheme="majorHAnsi" w:hAnsiTheme="majorHAnsi"/>
          <w:sz w:val="24"/>
          <w:szCs w:val="24"/>
        </w:rPr>
        <w:t>VALENTÍN GARCÍA SAN JUAN</w:t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674D43">
        <w:rPr>
          <w:rFonts w:asciiTheme="majorHAnsi" w:hAnsiTheme="majorHAnsi"/>
          <w:sz w:val="24"/>
          <w:szCs w:val="24"/>
        </w:rPr>
        <w:t>HOMBRE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674D43">
        <w:rPr>
          <w:rFonts w:asciiTheme="majorHAnsi" w:hAnsiTheme="majorHAnsi"/>
          <w:sz w:val="24"/>
          <w:szCs w:val="24"/>
        </w:rPr>
        <w:t>49 AÑOS</w:t>
      </w:r>
      <w:r w:rsidR="00255F52">
        <w:rPr>
          <w:rFonts w:asciiTheme="majorHAnsi" w:hAnsiTheme="majorHAnsi"/>
          <w:sz w:val="24"/>
          <w:szCs w:val="24"/>
        </w:rPr>
        <w:t xml:space="preserve"> 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674D43">
        <w:rPr>
          <w:rFonts w:asciiTheme="majorHAnsi" w:hAnsiTheme="majorHAnsi"/>
          <w:sz w:val="24"/>
          <w:szCs w:val="24"/>
        </w:rPr>
        <w:t>CALLE PLAYA #218, COL. RAFAEL CURIEL, CD. VALLES,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674D43">
        <w:rPr>
          <w:rFonts w:asciiTheme="majorHAnsi" w:hAnsiTheme="majorHAnsi"/>
          <w:sz w:val="24"/>
          <w:szCs w:val="24"/>
        </w:rPr>
        <w:t>10/04/2021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674D43">
        <w:rPr>
          <w:rFonts w:asciiTheme="majorHAnsi" w:hAnsiTheme="majorHAnsi"/>
          <w:sz w:val="24"/>
          <w:szCs w:val="24"/>
        </w:rPr>
        <w:t>TUBERCULOSIS PULMONAR</w:t>
      </w:r>
    </w:p>
    <w:p w:rsidR="00674D43" w:rsidRDefault="00674D4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>
        <w:rPr>
          <w:rFonts w:asciiTheme="majorHAnsi" w:hAnsiTheme="majorHAnsi"/>
          <w:sz w:val="24"/>
          <w:szCs w:val="24"/>
        </w:rPr>
        <w:t>12/04/2021</w:t>
      </w:r>
    </w:p>
    <w:p w:rsidR="00674D43" w:rsidRDefault="00674D4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>
        <w:rPr>
          <w:rFonts w:asciiTheme="majorHAnsi" w:hAnsiTheme="majorHAnsi"/>
          <w:sz w:val="24"/>
          <w:szCs w:val="24"/>
        </w:rPr>
        <w:t>TUBERCULOSIS PULMONAR</w:t>
      </w:r>
    </w:p>
    <w:p w:rsidR="00674D43" w:rsidRPr="00674D43" w:rsidRDefault="00674D4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210844904</w:t>
      </w:r>
    </w:p>
    <w:p w:rsidR="006A7EC8" w:rsidRDefault="006A7EC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6A7EC8" w:rsidRDefault="006A7EC8" w:rsidP="006005D8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Ingresa a servicio de </w:t>
      </w:r>
      <w:r w:rsidR="006005D8">
        <w:rPr>
          <w:rFonts w:asciiTheme="majorHAnsi" w:hAnsiTheme="majorHAnsi"/>
          <w:sz w:val="24"/>
          <w:szCs w:val="24"/>
        </w:rPr>
        <w:t>Infectologia</w:t>
      </w:r>
      <w:r>
        <w:rPr>
          <w:rFonts w:asciiTheme="majorHAnsi" w:hAnsiTheme="majorHAnsi"/>
          <w:sz w:val="24"/>
          <w:szCs w:val="24"/>
        </w:rPr>
        <w:t xml:space="preserve"> RN femenino procedente del servicio de labor con los siguientes antecedentes perinatales: madre de 22 años, gesta II, PII, ama de casa, control prenatal en 7 ocasiones, con ingesta de hierro y ácido fólico, cursó con infecciones de vías urinarias recurrentes durante el 3° y el 5to mes de gestación sin remitir hasta el momento del parto, cursando con hipertermia intermitente y actividad uterina</w:t>
      </w:r>
      <w:r w:rsidR="00BE1799">
        <w:rPr>
          <w:rFonts w:asciiTheme="majorHAnsi" w:hAnsiTheme="majorHAnsi"/>
          <w:sz w:val="24"/>
          <w:szCs w:val="24"/>
        </w:rPr>
        <w:t xml:space="preserve">, ameritando internamiento en el cual se diagnostica pielonefritis, permanece hospitalizada hasta el 10/09/19 donde inicia con trabajo de parto dejándose a libre evolución , </w:t>
      </w:r>
      <w:r w:rsidR="006005D8">
        <w:rPr>
          <w:rFonts w:asciiTheme="majorHAnsi" w:hAnsiTheme="majorHAnsi"/>
          <w:sz w:val="24"/>
          <w:szCs w:val="24"/>
        </w:rPr>
        <w:t>resolviéndose</w:t>
      </w:r>
      <w:r w:rsidR="00BE1799">
        <w:rPr>
          <w:rFonts w:asciiTheme="majorHAnsi" w:hAnsiTheme="majorHAnsi"/>
          <w:sz w:val="24"/>
          <w:szCs w:val="24"/>
        </w:rPr>
        <w:t xml:space="preserve"> embarazo vía vaginal. Recibió esquema de maduración pulmonar. </w:t>
      </w:r>
    </w:p>
    <w:p w:rsidR="00BE1799" w:rsidRDefault="00BE1799" w:rsidP="006005D8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 recibió RN femenino el día 10/09/19 a las 11:17 </w:t>
      </w:r>
      <w:r w:rsidR="00116052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>, obtenido vía vaginal con esfuerzo respiratorio</w:t>
      </w:r>
      <w:r w:rsidR="00116052">
        <w:rPr>
          <w:rFonts w:asciiTheme="majorHAnsi" w:hAnsiTheme="majorHAnsi"/>
          <w:sz w:val="24"/>
          <w:szCs w:val="24"/>
        </w:rPr>
        <w:t xml:space="preserve"> y tono adecuado, vigoroso, llanto enérgico, se aplicó cloranfenicol y vitamina K, peso al nacimiento de 2170 gramos, Apgar 7-8, SA 3-3, capurro de 35 SDG. Se detecta quejido intermitente y disociación toracoabdominal importante motivo de ingreso a neonatología.</w:t>
      </w:r>
    </w:p>
    <w:p w:rsidR="006005D8" w:rsidRDefault="006005D8" w:rsidP="007B11D8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la exploración física cráneo normocéfalo sin alteraciones en su superficie, </w:t>
      </w:r>
      <w:r w:rsidR="007B11D8">
        <w:rPr>
          <w:rFonts w:asciiTheme="majorHAnsi" w:hAnsiTheme="majorHAnsi"/>
          <w:sz w:val="24"/>
          <w:szCs w:val="24"/>
        </w:rPr>
        <w:t>fontanela</w:t>
      </w:r>
      <w:r>
        <w:rPr>
          <w:rFonts w:asciiTheme="majorHAnsi" w:hAnsiTheme="majorHAnsi"/>
          <w:sz w:val="24"/>
          <w:szCs w:val="24"/>
        </w:rPr>
        <w:t xml:space="preserve"> anterior normotensa, cara simétrica, adecuada hidratación, paladar integro, campos pulmonares bien ventilados, quejido intermitente, ruidos cardiacos rítmicos, sin </w:t>
      </w:r>
      <w:r>
        <w:rPr>
          <w:rFonts w:asciiTheme="majorHAnsi" w:hAnsiTheme="majorHAnsi"/>
          <w:sz w:val="24"/>
          <w:szCs w:val="24"/>
        </w:rPr>
        <w:lastRenderedPageBreak/>
        <w:t>fenómenos agregados, extremidades con descamación importante en manos y pies, genitales externos femeninos bien definidos, neurológicamente con reflejos primitivos disminuidos. Pasa a sala de infectología con diagnósticos mencionados. Paciente con apoyo de oxígeno con casco cefálico</w:t>
      </w:r>
      <w:r w:rsidR="008E7D3D">
        <w:rPr>
          <w:rFonts w:asciiTheme="majorHAnsi" w:hAnsiTheme="majorHAnsi"/>
          <w:sz w:val="24"/>
          <w:szCs w:val="24"/>
        </w:rPr>
        <w:t>, con persistencia de quejido, el 11/09/19 pasa a fase II de ventilación, se aplica dosis de factor surfactante pulmonar,  la radiografia de tórax con pobre volumen pulmonar y con imagen en vidrio despulido, presentó un periodo de apnea. Se mantuvo afebril, en manejo con penicilina y amikacina. Se reporta serología materna reactiva a VDRL 1:16. Los laboratorios de RN con Hb 17.4, plaquetopenia de 47 000, PCR 54, se recaba VDRL reactivo 1:32, se solicitó perfil TORCH, el cual reporta IgM positivo para citomegalovirus 2.06. Se realiza estudio epidemilógico de caso probable de sífilis congénita y se notifica a nivel jurisdiccional.</w:t>
      </w:r>
    </w:p>
    <w:p w:rsidR="00C9709B" w:rsidRDefault="008E7D3D" w:rsidP="007B11D8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Evoluciona favorablemente, se retira CPAP y progresa a fase I de ventilación el 16/09/19, adecuada tolerancia a la vía oral, abdomen blando, depresible, distendido, con hepatomegalia palpable, no masas anormales. Se toman nuevos laboratorios el 17/09/19 con Hb de 16.3, Hto 49.4, plaquetas 94000, leucocitos 17800, PCR 15. Continua afebril, sin dificultad respiratoria, sin datos de </w:t>
      </w:r>
      <w:r w:rsidR="007B11D8">
        <w:rPr>
          <w:rFonts w:asciiTheme="majorHAnsi" w:hAnsiTheme="majorHAnsi"/>
          <w:sz w:val="24"/>
          <w:szCs w:val="24"/>
        </w:rPr>
        <w:t>toxiinfección</w:t>
      </w:r>
      <w:r>
        <w:rPr>
          <w:rFonts w:asciiTheme="majorHAnsi" w:hAnsiTheme="majorHAnsi"/>
          <w:sz w:val="24"/>
          <w:szCs w:val="24"/>
        </w:rPr>
        <w:t>, se encuentra en manejo con meropenem y valganciclovir, tolera alimentaci</w:t>
      </w:r>
      <w:r w:rsidR="007B11D8">
        <w:rPr>
          <w:rFonts w:asciiTheme="majorHAnsi" w:hAnsiTheme="majorHAnsi"/>
          <w:sz w:val="24"/>
          <w:szCs w:val="24"/>
        </w:rPr>
        <w:t xml:space="preserve">ón, persiste con abdomen muy distendido alimentado con fórmula </w:t>
      </w:r>
      <w:r w:rsidR="00C9709B">
        <w:rPr>
          <w:rFonts w:asciiTheme="majorHAnsi" w:hAnsiTheme="majorHAnsi"/>
          <w:sz w:val="24"/>
          <w:szCs w:val="24"/>
        </w:rPr>
        <w:t xml:space="preserve">vegetal altamente hidrolizada. Continúa hospitalizada en Infectologia. </w:t>
      </w:r>
    </w:p>
    <w:p w:rsidR="00C9709B" w:rsidRDefault="00C9709B" w:rsidP="007B11D8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 envía muestra serológica de la madre a laboratorio estatal de salud pública, pendiente resultado confirmatorio.</w:t>
      </w:r>
    </w:p>
    <w:p w:rsidR="006005D8" w:rsidRDefault="006005D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F46A2" w:rsidRPr="000F7EA7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 w:rsidRPr="000F7EA7">
        <w:rPr>
          <w:rFonts w:ascii="Cambria" w:hAnsi="Cambria"/>
          <w:sz w:val="24"/>
          <w:szCs w:val="24"/>
          <w:lang w:val="en-US"/>
        </w:rPr>
        <w:t>DRA. NYDIA IVETH HERNÁNDEZ PAULIN</w:t>
      </w:r>
    </w:p>
    <w:p w:rsidR="002F46A2" w:rsidRPr="000F7EA7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RESPONSABLE</w:t>
      </w:r>
      <w:r w:rsidR="002F46A2" w:rsidRPr="000F7EA7">
        <w:rPr>
          <w:rFonts w:ascii="Cambria" w:hAnsi="Cambria"/>
          <w:sz w:val="24"/>
          <w:szCs w:val="24"/>
          <w:lang w:val="en-US"/>
        </w:rPr>
        <w:t xml:space="preserve"> RHOVE HGV</w:t>
      </w: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0F7EA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F7EA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FC" w:rsidRDefault="000F11FC" w:rsidP="009D6CC6">
      <w:pPr>
        <w:spacing w:after="0" w:line="240" w:lineRule="auto"/>
      </w:pPr>
      <w:r>
        <w:separator/>
      </w:r>
    </w:p>
  </w:endnote>
  <w:endnote w:type="continuationSeparator" w:id="0">
    <w:p w:rsidR="000F11FC" w:rsidRDefault="000F11FC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 xml:space="preserve">-LAREDO KM7, FRACCIONAMIENTO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OXITIPA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674D43" w:rsidRPr="00674D43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FC" w:rsidRDefault="000F11FC" w:rsidP="009D6CC6">
      <w:pPr>
        <w:spacing w:after="0" w:line="240" w:lineRule="auto"/>
      </w:pPr>
      <w:r>
        <w:separator/>
      </w:r>
    </w:p>
  </w:footnote>
  <w:footnote w:type="continuationSeparator" w:id="0">
    <w:p w:rsidR="000F11FC" w:rsidRDefault="000F11FC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53799"/>
    <w:rsid w:val="00093BC3"/>
    <w:rsid w:val="0009513A"/>
    <w:rsid w:val="000A25C4"/>
    <w:rsid w:val="000A3855"/>
    <w:rsid w:val="000A4445"/>
    <w:rsid w:val="000B09B4"/>
    <w:rsid w:val="000B7E8B"/>
    <w:rsid w:val="000D542B"/>
    <w:rsid w:val="000E4F17"/>
    <w:rsid w:val="000F11FC"/>
    <w:rsid w:val="000F7EA7"/>
    <w:rsid w:val="00110DC8"/>
    <w:rsid w:val="00116052"/>
    <w:rsid w:val="0018746F"/>
    <w:rsid w:val="00196AAC"/>
    <w:rsid w:val="001A6724"/>
    <w:rsid w:val="001A7505"/>
    <w:rsid w:val="001F7763"/>
    <w:rsid w:val="002028F5"/>
    <w:rsid w:val="00202907"/>
    <w:rsid w:val="002134F0"/>
    <w:rsid w:val="00214AEA"/>
    <w:rsid w:val="00231848"/>
    <w:rsid w:val="002329BF"/>
    <w:rsid w:val="00243719"/>
    <w:rsid w:val="00244887"/>
    <w:rsid w:val="002531A2"/>
    <w:rsid w:val="002554F3"/>
    <w:rsid w:val="00255F52"/>
    <w:rsid w:val="002873AA"/>
    <w:rsid w:val="002B4222"/>
    <w:rsid w:val="002B4F58"/>
    <w:rsid w:val="002B5B0A"/>
    <w:rsid w:val="002E52E3"/>
    <w:rsid w:val="002F04E6"/>
    <w:rsid w:val="002F46A2"/>
    <w:rsid w:val="00323F00"/>
    <w:rsid w:val="00324146"/>
    <w:rsid w:val="00324189"/>
    <w:rsid w:val="00355D80"/>
    <w:rsid w:val="00371158"/>
    <w:rsid w:val="00375CDF"/>
    <w:rsid w:val="00380A79"/>
    <w:rsid w:val="003C3129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5319BF"/>
    <w:rsid w:val="005440F2"/>
    <w:rsid w:val="005703D9"/>
    <w:rsid w:val="005820CB"/>
    <w:rsid w:val="005B0A00"/>
    <w:rsid w:val="005B4592"/>
    <w:rsid w:val="005C191D"/>
    <w:rsid w:val="005C1AD9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74D43"/>
    <w:rsid w:val="006A44C9"/>
    <w:rsid w:val="006A720F"/>
    <w:rsid w:val="006A7AFB"/>
    <w:rsid w:val="006A7EC8"/>
    <w:rsid w:val="006B3611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C5D8B"/>
    <w:rsid w:val="007D5F91"/>
    <w:rsid w:val="007F6516"/>
    <w:rsid w:val="0081408B"/>
    <w:rsid w:val="00822A51"/>
    <w:rsid w:val="00834F78"/>
    <w:rsid w:val="00847B6D"/>
    <w:rsid w:val="00847E25"/>
    <w:rsid w:val="00886013"/>
    <w:rsid w:val="008904B5"/>
    <w:rsid w:val="008B1866"/>
    <w:rsid w:val="008D7204"/>
    <w:rsid w:val="008E7D3D"/>
    <w:rsid w:val="008F15D5"/>
    <w:rsid w:val="00914E42"/>
    <w:rsid w:val="009302FA"/>
    <w:rsid w:val="009458EB"/>
    <w:rsid w:val="0094778D"/>
    <w:rsid w:val="00961253"/>
    <w:rsid w:val="00962BE2"/>
    <w:rsid w:val="0097251C"/>
    <w:rsid w:val="00983F95"/>
    <w:rsid w:val="00990AB2"/>
    <w:rsid w:val="00996B54"/>
    <w:rsid w:val="009A3B11"/>
    <w:rsid w:val="009D2BD1"/>
    <w:rsid w:val="009D6CC6"/>
    <w:rsid w:val="009E21C5"/>
    <w:rsid w:val="00A115CA"/>
    <w:rsid w:val="00A40F13"/>
    <w:rsid w:val="00A42845"/>
    <w:rsid w:val="00A42D40"/>
    <w:rsid w:val="00A92D29"/>
    <w:rsid w:val="00A96840"/>
    <w:rsid w:val="00AA57EB"/>
    <w:rsid w:val="00AB15B7"/>
    <w:rsid w:val="00AB606F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4070C"/>
    <w:rsid w:val="00D41291"/>
    <w:rsid w:val="00D568FF"/>
    <w:rsid w:val="00D672A1"/>
    <w:rsid w:val="00D87503"/>
    <w:rsid w:val="00DA3EF5"/>
    <w:rsid w:val="00DA5506"/>
    <w:rsid w:val="00DB323A"/>
    <w:rsid w:val="00E0261F"/>
    <w:rsid w:val="00E375B8"/>
    <w:rsid w:val="00E428D4"/>
    <w:rsid w:val="00E95087"/>
    <w:rsid w:val="00EA705A"/>
    <w:rsid w:val="00EC5208"/>
    <w:rsid w:val="00ED47CA"/>
    <w:rsid w:val="00EE336E"/>
    <w:rsid w:val="00F2239B"/>
    <w:rsid w:val="00F239AF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37487F"/>
    <w:rsid w:val="00435D83"/>
    <w:rsid w:val="00475039"/>
    <w:rsid w:val="004F702A"/>
    <w:rsid w:val="005D3E3B"/>
    <w:rsid w:val="00621F4F"/>
    <w:rsid w:val="00625F33"/>
    <w:rsid w:val="006324BD"/>
    <w:rsid w:val="00695302"/>
    <w:rsid w:val="006F2DB8"/>
    <w:rsid w:val="008673CF"/>
    <w:rsid w:val="008E731D"/>
    <w:rsid w:val="008F3E78"/>
    <w:rsid w:val="009B0B1A"/>
    <w:rsid w:val="00A32E9A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672A-4C3E-4866-899C-6944211B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2021-05-10T16:44:00Z</dcterms:created>
  <dcterms:modified xsi:type="dcterms:W3CDTF">2021-05-10T16:44:00Z</dcterms:modified>
</cp:coreProperties>
</file>